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509E5" w14:textId="77777777" w:rsidR="00297E10" w:rsidRDefault="00EA6BFE" w:rsidP="00297E10">
      <w:pPr>
        <w:pStyle w:val="Heading1"/>
        <w:tabs>
          <w:tab w:val="center" w:pos="4539"/>
        </w:tabs>
        <w:ind w:right="-419"/>
      </w:pPr>
      <w:r>
        <w:rPr>
          <w:noProof/>
          <w:lang w:eastAsia="en-AU"/>
        </w:rPr>
        <w:drawing>
          <wp:anchor distT="0" distB="0" distL="114300" distR="114300" simplePos="0" relativeHeight="251657728" behindDoc="1" locked="0" layoutInCell="1" allowOverlap="1" wp14:anchorId="1ADD8BBC" wp14:editId="40466764">
            <wp:simplePos x="0" y="0"/>
            <wp:positionH relativeFrom="margin">
              <wp:posOffset>-394970</wp:posOffset>
            </wp:positionH>
            <wp:positionV relativeFrom="paragraph">
              <wp:posOffset>-112395</wp:posOffset>
            </wp:positionV>
            <wp:extent cx="6624320" cy="7379970"/>
            <wp:effectExtent l="0" t="0" r="5080" b="1143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320" cy="737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E10">
        <w:tab/>
      </w:r>
    </w:p>
    <w:p w14:paraId="5C59410D" w14:textId="77777777" w:rsidR="00297E10" w:rsidRDefault="00297E10" w:rsidP="006258CE">
      <w:pPr>
        <w:pStyle w:val="Heading1"/>
      </w:pPr>
    </w:p>
    <w:p w14:paraId="672165AA" w14:textId="77777777" w:rsidR="00297E10" w:rsidRDefault="00297E10" w:rsidP="006258CE">
      <w:pPr>
        <w:pStyle w:val="Heading1"/>
      </w:pPr>
    </w:p>
    <w:p w14:paraId="07461F93" w14:textId="77777777" w:rsidR="00297E10" w:rsidRDefault="00297E10" w:rsidP="006258CE">
      <w:pPr>
        <w:pStyle w:val="Heading1"/>
      </w:pPr>
    </w:p>
    <w:p w14:paraId="283604B3" w14:textId="77777777" w:rsidR="00297E10" w:rsidRDefault="00297E10" w:rsidP="006258CE">
      <w:pPr>
        <w:pStyle w:val="Heading1"/>
      </w:pPr>
    </w:p>
    <w:p w14:paraId="3B5F06A4" w14:textId="77777777" w:rsidR="00297E10" w:rsidRDefault="00297E10" w:rsidP="00F118FC">
      <w:pPr>
        <w:pStyle w:val="Heading1"/>
      </w:pPr>
    </w:p>
    <w:p w14:paraId="478EA396" w14:textId="77777777" w:rsidR="00F118FC" w:rsidRDefault="00F118FC" w:rsidP="00F118FC">
      <w:pPr>
        <w:pStyle w:val="Heading1"/>
      </w:pPr>
      <w:bookmarkStart w:id="0" w:name="_Toc362426797"/>
      <w:bookmarkStart w:id="1" w:name="_Toc362465818"/>
      <w:bookmarkStart w:id="2" w:name="_Toc362469185"/>
      <w:r>
        <w:t>Scoping a foundation skills professional standards framework</w:t>
      </w:r>
      <w:bookmarkEnd w:id="0"/>
      <w:bookmarkEnd w:id="1"/>
      <w:bookmarkEnd w:id="2"/>
      <w:r w:rsidR="003E2E0C">
        <w:t xml:space="preserve"> – Consultation Kit</w:t>
      </w:r>
    </w:p>
    <w:p w14:paraId="46267B72" w14:textId="77777777" w:rsidR="004F58DC" w:rsidRDefault="003E2E0C" w:rsidP="006F01BA">
      <w:r>
        <w:t>August 2013</w:t>
      </w:r>
    </w:p>
    <w:p w14:paraId="4D5AA8F8" w14:textId="77777777" w:rsidR="004F58DC" w:rsidRPr="004F58DC" w:rsidRDefault="004F58DC" w:rsidP="00666C56">
      <w:pPr>
        <w:sectPr w:rsidR="004F58DC" w:rsidRPr="004F58DC" w:rsidSect="00297E10">
          <w:headerReference w:type="default" r:id="rId10"/>
          <w:footerReference w:type="even" r:id="rId11"/>
          <w:footerReference w:type="default" r:id="rId12"/>
          <w:pgSz w:w="11906" w:h="16838"/>
          <w:pgMar w:top="4395" w:right="1133" w:bottom="1440" w:left="1361" w:header="708" w:footer="708" w:gutter="0"/>
          <w:cols w:space="708"/>
          <w:docGrid w:linePitch="360"/>
        </w:sectPr>
      </w:pPr>
    </w:p>
    <w:p w14:paraId="2A1102CB" w14:textId="77777777" w:rsidR="00924A08" w:rsidRDefault="00924A08" w:rsidP="006258CE">
      <w:pPr>
        <w:pStyle w:val="Heading2"/>
        <w:sectPr w:rsidR="00924A08" w:rsidSect="00297E10">
          <w:headerReference w:type="even" r:id="rId13"/>
          <w:headerReference w:type="default" r:id="rId14"/>
          <w:headerReference w:type="first" r:id="rId15"/>
          <w:pgSz w:w="11906" w:h="16838"/>
          <w:pgMar w:top="2237" w:right="1800" w:bottom="1440" w:left="1800" w:header="708" w:footer="708" w:gutter="0"/>
          <w:pgNumType w:start="3"/>
          <w:cols w:space="708"/>
          <w:docGrid w:linePitch="360"/>
        </w:sectPr>
      </w:pPr>
    </w:p>
    <w:p w14:paraId="2E48B851" w14:textId="523C9867" w:rsidR="00786851" w:rsidRPr="002A5880" w:rsidRDefault="00786851" w:rsidP="00F118FC">
      <w:pPr>
        <w:pStyle w:val="Heading3"/>
      </w:pPr>
      <w:r>
        <w:rPr>
          <w:b w:val="0"/>
        </w:rPr>
        <w:lastRenderedPageBreak/>
        <w:t xml:space="preserve">This kit should be filled out after participants have read the </w:t>
      </w:r>
      <w:bookmarkStart w:id="7" w:name="_Toc362617794"/>
      <w:bookmarkStart w:id="8" w:name="_Toc362618010"/>
      <w:bookmarkStart w:id="9" w:name="_Toc318813815"/>
      <w:bookmarkStart w:id="10" w:name="_Toc320269463"/>
      <w:bookmarkStart w:id="11" w:name="_Toc326312051"/>
      <w:r w:rsidRPr="00786851">
        <w:rPr>
          <w:b w:val="0"/>
          <w:i/>
        </w:rPr>
        <w:t>Scoping a foundation skills professional standards framework</w:t>
      </w:r>
      <w:bookmarkStart w:id="12" w:name="_Toc362426798"/>
      <w:bookmarkStart w:id="13" w:name="_Toc362465819"/>
      <w:bookmarkStart w:id="14" w:name="_Toc362469186"/>
      <w:bookmarkStart w:id="15" w:name="_Toc362617795"/>
      <w:bookmarkStart w:id="16" w:name="_Toc362618011"/>
      <w:bookmarkEnd w:id="7"/>
      <w:bookmarkEnd w:id="8"/>
      <w:bookmarkEnd w:id="9"/>
      <w:bookmarkEnd w:id="10"/>
      <w:bookmarkEnd w:id="11"/>
      <w:r w:rsidRPr="00786851">
        <w:rPr>
          <w:b w:val="0"/>
          <w:i/>
        </w:rPr>
        <w:t xml:space="preserve"> </w:t>
      </w:r>
      <w:r w:rsidRPr="00786851">
        <w:rPr>
          <w:b w:val="0"/>
        </w:rPr>
        <w:t xml:space="preserve">consultation </w:t>
      </w:r>
      <w:r w:rsidRPr="002A5880">
        <w:rPr>
          <w:b w:val="0"/>
        </w:rPr>
        <w:t>paper</w:t>
      </w:r>
      <w:bookmarkEnd w:id="12"/>
      <w:bookmarkEnd w:id="13"/>
      <w:bookmarkEnd w:id="14"/>
      <w:bookmarkEnd w:id="15"/>
      <w:bookmarkEnd w:id="16"/>
      <w:r w:rsidR="002A5880" w:rsidRPr="002A5880">
        <w:rPr>
          <w:b w:val="0"/>
          <w:i/>
        </w:rPr>
        <w:t>.</w:t>
      </w:r>
    </w:p>
    <w:p w14:paraId="77EB8066" w14:textId="77777777" w:rsidR="00786851" w:rsidRDefault="00786851" w:rsidP="00F118FC">
      <w:pPr>
        <w:pStyle w:val="Heading3"/>
      </w:pPr>
    </w:p>
    <w:p w14:paraId="69A4F146" w14:textId="77777777" w:rsidR="00F118FC" w:rsidRPr="00F118FC" w:rsidRDefault="00F118FC" w:rsidP="00F118FC">
      <w:pPr>
        <w:pStyle w:val="Heading3"/>
      </w:pPr>
      <w:r w:rsidRPr="00F118FC">
        <w:t>Group Feedback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5152"/>
      </w:tblGrid>
      <w:tr w:rsidR="008F5997" w:rsidRPr="00F118FC" w14:paraId="7D068364" w14:textId="77777777" w:rsidTr="008F5997">
        <w:tc>
          <w:tcPr>
            <w:tcW w:w="1977" w:type="pct"/>
            <w:shd w:val="clear" w:color="auto" w:fill="auto"/>
          </w:tcPr>
          <w:p w14:paraId="77C8E7DD" w14:textId="77777777" w:rsidR="008F5997" w:rsidRPr="00F118FC" w:rsidRDefault="008F5997" w:rsidP="00F118FC">
            <w:pPr>
              <w:rPr>
                <w:b/>
              </w:rPr>
            </w:pPr>
            <w:r w:rsidRPr="00F118FC">
              <w:rPr>
                <w:b/>
              </w:rPr>
              <w:t>Workshop session date:</w:t>
            </w:r>
          </w:p>
        </w:tc>
        <w:tc>
          <w:tcPr>
            <w:tcW w:w="3023" w:type="pct"/>
            <w:shd w:val="clear" w:color="auto" w:fill="auto"/>
          </w:tcPr>
          <w:p w14:paraId="7173F687" w14:textId="77777777" w:rsidR="008F5997" w:rsidRPr="00F118FC" w:rsidRDefault="008F5997" w:rsidP="00F118FC">
            <w:pPr>
              <w:rPr>
                <w:b/>
              </w:rPr>
            </w:pPr>
          </w:p>
        </w:tc>
      </w:tr>
      <w:tr w:rsidR="008F5997" w:rsidRPr="00F118FC" w14:paraId="0E72ED49" w14:textId="77777777" w:rsidTr="008F5997">
        <w:tc>
          <w:tcPr>
            <w:tcW w:w="1977" w:type="pct"/>
            <w:shd w:val="clear" w:color="auto" w:fill="auto"/>
          </w:tcPr>
          <w:p w14:paraId="7DEB8AAF" w14:textId="77777777" w:rsidR="008F5997" w:rsidRPr="00F118FC" w:rsidRDefault="008F5997" w:rsidP="00F118FC">
            <w:pPr>
              <w:rPr>
                <w:b/>
              </w:rPr>
            </w:pPr>
            <w:r w:rsidRPr="00F118FC">
              <w:rPr>
                <w:b/>
              </w:rPr>
              <w:t>Organisation:</w:t>
            </w:r>
          </w:p>
        </w:tc>
        <w:tc>
          <w:tcPr>
            <w:tcW w:w="3023" w:type="pct"/>
            <w:shd w:val="clear" w:color="auto" w:fill="auto"/>
          </w:tcPr>
          <w:p w14:paraId="5034696A" w14:textId="77777777" w:rsidR="008F5997" w:rsidRPr="00F118FC" w:rsidRDefault="008F5997" w:rsidP="00F118FC">
            <w:pPr>
              <w:rPr>
                <w:b/>
              </w:rPr>
            </w:pPr>
          </w:p>
        </w:tc>
      </w:tr>
      <w:tr w:rsidR="008F5997" w:rsidRPr="00F118FC" w14:paraId="2AB270B5" w14:textId="77777777" w:rsidTr="008F5997">
        <w:tc>
          <w:tcPr>
            <w:tcW w:w="1977" w:type="pct"/>
            <w:shd w:val="clear" w:color="auto" w:fill="auto"/>
          </w:tcPr>
          <w:p w14:paraId="6A05BA85" w14:textId="77777777" w:rsidR="008F5997" w:rsidRPr="00F118FC" w:rsidRDefault="008F5997" w:rsidP="00F118FC">
            <w:pPr>
              <w:rPr>
                <w:b/>
              </w:rPr>
            </w:pPr>
            <w:r w:rsidRPr="00F118FC">
              <w:rPr>
                <w:b/>
              </w:rPr>
              <w:t>Number of participants:</w:t>
            </w:r>
          </w:p>
        </w:tc>
        <w:tc>
          <w:tcPr>
            <w:tcW w:w="3023" w:type="pct"/>
            <w:shd w:val="clear" w:color="auto" w:fill="auto"/>
          </w:tcPr>
          <w:p w14:paraId="78D17893" w14:textId="77777777" w:rsidR="008F5997" w:rsidRPr="00F118FC" w:rsidRDefault="008F5997" w:rsidP="00F118FC">
            <w:pPr>
              <w:rPr>
                <w:b/>
              </w:rPr>
            </w:pPr>
          </w:p>
        </w:tc>
      </w:tr>
      <w:tr w:rsidR="008F5997" w:rsidRPr="00F118FC" w14:paraId="780A60B4" w14:textId="77777777" w:rsidTr="008F5997">
        <w:tc>
          <w:tcPr>
            <w:tcW w:w="1977" w:type="pct"/>
            <w:shd w:val="clear" w:color="auto" w:fill="auto"/>
          </w:tcPr>
          <w:p w14:paraId="704D1403" w14:textId="0B008866" w:rsidR="008F5997" w:rsidRPr="00F118FC" w:rsidRDefault="008F5997" w:rsidP="00F118FC">
            <w:pPr>
              <w:rPr>
                <w:b/>
              </w:rPr>
            </w:pPr>
            <w:r w:rsidRPr="00F118FC">
              <w:rPr>
                <w:b/>
              </w:rPr>
              <w:t>Location:</w:t>
            </w:r>
          </w:p>
        </w:tc>
        <w:tc>
          <w:tcPr>
            <w:tcW w:w="3023" w:type="pct"/>
            <w:shd w:val="clear" w:color="auto" w:fill="auto"/>
          </w:tcPr>
          <w:p w14:paraId="5805BCB0" w14:textId="77777777" w:rsidR="008F5997" w:rsidRPr="00F118FC" w:rsidRDefault="008F5997" w:rsidP="00F118FC">
            <w:pPr>
              <w:rPr>
                <w:b/>
              </w:rPr>
            </w:pPr>
          </w:p>
        </w:tc>
      </w:tr>
      <w:tr w:rsidR="008F5997" w:rsidRPr="00F118FC" w14:paraId="231445AC" w14:textId="77777777" w:rsidTr="008F5997">
        <w:tc>
          <w:tcPr>
            <w:tcW w:w="1977" w:type="pct"/>
            <w:shd w:val="clear" w:color="auto" w:fill="auto"/>
          </w:tcPr>
          <w:p w14:paraId="4FB2EA71" w14:textId="77777777" w:rsidR="008F5997" w:rsidRPr="00F118FC" w:rsidRDefault="008F5997" w:rsidP="008F5997">
            <w:pPr>
              <w:rPr>
                <w:b/>
              </w:rPr>
            </w:pPr>
            <w:r w:rsidRPr="00F118FC">
              <w:rPr>
                <w:b/>
              </w:rPr>
              <w:t>Facilitator:</w:t>
            </w:r>
          </w:p>
        </w:tc>
        <w:tc>
          <w:tcPr>
            <w:tcW w:w="3023" w:type="pct"/>
            <w:shd w:val="clear" w:color="auto" w:fill="auto"/>
          </w:tcPr>
          <w:p w14:paraId="1DD8D947" w14:textId="77777777" w:rsidR="008F5997" w:rsidRPr="00F118FC" w:rsidRDefault="008F5997" w:rsidP="008F5997">
            <w:pPr>
              <w:rPr>
                <w:b/>
              </w:rPr>
            </w:pPr>
          </w:p>
        </w:tc>
      </w:tr>
      <w:tr w:rsidR="008F5997" w:rsidRPr="00F118FC" w14:paraId="1612FD8E" w14:textId="77777777" w:rsidTr="008F5997">
        <w:tc>
          <w:tcPr>
            <w:tcW w:w="1977" w:type="pct"/>
            <w:shd w:val="clear" w:color="auto" w:fill="auto"/>
          </w:tcPr>
          <w:p w14:paraId="26F886EC" w14:textId="4BB9681E" w:rsidR="008F5997" w:rsidRPr="00F118FC" w:rsidRDefault="008F5997" w:rsidP="00F118FC">
            <w:pPr>
              <w:rPr>
                <w:b/>
              </w:rPr>
            </w:pPr>
            <w:r>
              <w:rPr>
                <w:b/>
              </w:rPr>
              <w:t>Contact details</w:t>
            </w:r>
            <w:r w:rsidRPr="00F118FC">
              <w:rPr>
                <w:b/>
              </w:rPr>
              <w:t>:</w:t>
            </w:r>
          </w:p>
        </w:tc>
        <w:tc>
          <w:tcPr>
            <w:tcW w:w="3023" w:type="pct"/>
            <w:shd w:val="clear" w:color="auto" w:fill="auto"/>
          </w:tcPr>
          <w:p w14:paraId="275CC74E" w14:textId="77777777" w:rsidR="008F5997" w:rsidRPr="00F118FC" w:rsidRDefault="008F5997" w:rsidP="00F118FC">
            <w:pPr>
              <w:rPr>
                <w:b/>
              </w:rPr>
            </w:pPr>
          </w:p>
        </w:tc>
      </w:tr>
    </w:tbl>
    <w:p w14:paraId="1A9A912B" w14:textId="77777777" w:rsidR="00F118FC" w:rsidRDefault="00F118FC" w:rsidP="00F118FC"/>
    <w:p w14:paraId="36BFE80D" w14:textId="77777777" w:rsidR="00F118FC" w:rsidRPr="003F2AAC" w:rsidRDefault="00F118FC" w:rsidP="00F118FC">
      <w:pPr>
        <w:rPr>
          <w:i/>
        </w:rPr>
      </w:pPr>
      <w:r w:rsidRPr="003F2AAC">
        <w:rPr>
          <w:i/>
        </w:rPr>
        <w:t>Please select the most accurate description of the way in which this feedback represents the views of your workshop participants.</w:t>
      </w:r>
    </w:p>
    <w:p w14:paraId="7B3614DC" w14:textId="77777777" w:rsidR="00F118FC" w:rsidRDefault="00F118FC" w:rsidP="00F118FC">
      <w:pPr>
        <w:pStyle w:val="ListContinue"/>
        <w:numPr>
          <w:ilvl w:val="0"/>
          <w:numId w:val="0"/>
        </w:numPr>
        <w:ind w:left="360"/>
      </w:pPr>
      <w:r>
        <w:t>This feedback represents:</w:t>
      </w:r>
    </w:p>
    <w:p w14:paraId="64CB2977" w14:textId="77777777" w:rsidR="00F118FC" w:rsidRDefault="00F118FC" w:rsidP="00F118FC">
      <w:pPr>
        <w:pStyle w:val="ListContinue"/>
        <w:numPr>
          <w:ilvl w:val="0"/>
          <w:numId w:val="0"/>
        </w:numPr>
        <w:ind w:left="360"/>
      </w:pPr>
      <w:r>
        <w:sym w:font="Wingdings" w:char="F0A8"/>
      </w:r>
      <w:r>
        <w:t xml:space="preserve"> the consensus view of participating individuals</w:t>
      </w:r>
    </w:p>
    <w:p w14:paraId="6102A9A6" w14:textId="77777777" w:rsidR="00F118FC" w:rsidRDefault="00F118FC" w:rsidP="00F118FC">
      <w:pPr>
        <w:pStyle w:val="ListContinue"/>
        <w:numPr>
          <w:ilvl w:val="0"/>
          <w:numId w:val="0"/>
        </w:numPr>
        <w:ind w:left="360"/>
      </w:pPr>
      <w:r>
        <w:sym w:font="Wingdings" w:char="F0A8"/>
      </w:r>
      <w:r>
        <w:t xml:space="preserve"> the majority view of the workshop participants</w:t>
      </w:r>
    </w:p>
    <w:p w14:paraId="3E3322F7" w14:textId="77777777" w:rsidR="00F118FC" w:rsidRDefault="00F118FC" w:rsidP="00F118FC">
      <w:pPr>
        <w:pStyle w:val="ListContinue"/>
        <w:numPr>
          <w:ilvl w:val="0"/>
          <w:numId w:val="0"/>
        </w:numPr>
        <w:ind w:left="360"/>
      </w:pPr>
      <w:r>
        <w:sym w:font="Wingdings" w:char="F0A8"/>
      </w:r>
      <w:r>
        <w:t xml:space="preserve"> a compilation of the range of views expressed by workshop participants</w:t>
      </w:r>
    </w:p>
    <w:p w14:paraId="4AD13984" w14:textId="77777777" w:rsidR="007E5B73" w:rsidRDefault="00F118FC" w:rsidP="003E2E0C">
      <w:pPr>
        <w:pStyle w:val="ListContinue"/>
        <w:numPr>
          <w:ilvl w:val="0"/>
          <w:numId w:val="0"/>
        </w:numPr>
        <w:ind w:left="360"/>
      </w:pPr>
      <w:r>
        <w:lastRenderedPageBreak/>
        <w:sym w:font="Wingdings" w:char="F0A8"/>
      </w:r>
      <w:r>
        <w:t>other:…………………………………………………………………………………</w:t>
      </w:r>
    </w:p>
    <w:p w14:paraId="57986A59" w14:textId="7CAEDCC2" w:rsidR="00F118FC" w:rsidRPr="00787C81" w:rsidRDefault="008F5997" w:rsidP="00786851">
      <w:pPr>
        <w:spacing w:after="200"/>
        <w:rPr>
          <w:b/>
        </w:rPr>
      </w:pPr>
      <w:r>
        <w:rPr>
          <w:b/>
        </w:rPr>
        <w:tab/>
      </w:r>
      <w:r w:rsidR="00787C81">
        <w:rPr>
          <w:b/>
        </w:rPr>
        <w:br/>
      </w:r>
      <w:r w:rsidR="00787C81">
        <w:rPr>
          <w:b/>
        </w:rPr>
        <w:br/>
      </w:r>
      <w:r w:rsidR="00787C81">
        <w:rPr>
          <w:b/>
        </w:rPr>
        <w:br/>
      </w:r>
      <w:r w:rsidR="00787C81">
        <w:rPr>
          <w:b/>
        </w:rPr>
        <w:br/>
      </w:r>
      <w:r w:rsidR="00786851">
        <w:rPr>
          <w:b/>
        </w:rPr>
        <w:br/>
      </w:r>
      <w:r w:rsidR="00EF76F4">
        <w:rPr>
          <w:b/>
        </w:rPr>
        <w:t>Diagram 1: Possible extent</w:t>
      </w:r>
      <w:r w:rsidR="00EF76F4" w:rsidRPr="00103AFB">
        <w:rPr>
          <w:b/>
        </w:rPr>
        <w:t xml:space="preserve"> of the foundation skills workforc</w:t>
      </w:r>
      <w:r w:rsidR="00EF76F4">
        <w:rPr>
          <w:b/>
        </w:rPr>
        <w:t>e</w:t>
      </w:r>
      <w:r w:rsidR="009C27A3">
        <w:t xml:space="preserve"> </w:t>
      </w:r>
    </w:p>
    <w:p w14:paraId="51D1905E" w14:textId="119E1775" w:rsidR="00787C81" w:rsidRDefault="00787C81" w:rsidP="009C27A3">
      <w:pPr>
        <w:sectPr w:rsidR="00787C81" w:rsidSect="00297E10">
          <w:headerReference w:type="even" r:id="rId16"/>
          <w:headerReference w:type="default" r:id="rId17"/>
          <w:headerReference w:type="first" r:id="rId18"/>
          <w:type w:val="continuous"/>
          <w:pgSz w:w="11906" w:h="16838" w:code="9"/>
          <w:pgMar w:top="2237" w:right="1800" w:bottom="1440" w:left="1800" w:header="706" w:footer="706" w:gutter="0"/>
          <w:pgNumType w:start="3"/>
          <w:cols w:space="708"/>
          <w:docGrid w:linePitch="360"/>
        </w:sectPr>
      </w:pPr>
      <w:r>
        <w:rPr>
          <w:noProof/>
          <w:lang w:eastAsia="en-AU"/>
        </w:rPr>
        <mc:AlternateContent>
          <mc:Choice Requires="wps">
            <w:drawing>
              <wp:anchor distT="0" distB="0" distL="114300" distR="114300" simplePos="0" relativeHeight="251659264" behindDoc="0" locked="0" layoutInCell="1" allowOverlap="1" wp14:anchorId="78F6AD4E" wp14:editId="7CE5062C">
                <wp:simplePos x="0" y="0"/>
                <wp:positionH relativeFrom="column">
                  <wp:posOffset>-65405</wp:posOffset>
                </wp:positionH>
                <wp:positionV relativeFrom="paragraph">
                  <wp:posOffset>4803775</wp:posOffset>
                </wp:positionV>
                <wp:extent cx="5372100" cy="10293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1029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CAA7D" w14:textId="5950D0DA" w:rsidR="008F5997" w:rsidRDefault="008F5997" w:rsidP="00786851">
                            <w:r>
                              <w:t xml:space="preserve">Diagram 1 is a rough sketch of the possible extent of the foundation skills workforce. It is created as a starting point for talking about the diverse environments for foundation skills delivery in Discussion Point 1. </w:t>
                            </w:r>
                          </w:p>
                          <w:p w14:paraId="347F4294" w14:textId="77777777" w:rsidR="008F5997" w:rsidRDefault="008F5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margin-left:-5.1pt;margin-top:378.25pt;width:423pt;height:8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" filled="f" stroked="f">
                <v:textbox>
                  <w:txbxContent>
                    <w:p w14:paraId="32BCAA7D" w14:textId="5950D0DA" w:rsidR="008F5997" w:rsidRDefault="008F5997" w:rsidP="00786851">
                      <w:r>
                        <w:t xml:space="preserve">Diagram 1 is a rough sketch of the possible extent of the foundation skills workforce. It is created as a starting point for talking about the diverse environments for foundation skills delivery in Discussion Point 1. </w:t>
                      </w:r>
                    </w:p>
                    <w:p w14:paraId="347F4294" w14:textId="77777777" w:rsidR="008F5997" w:rsidRDefault="008F5997"/>
                  </w:txbxContent>
                </v:textbox>
                <w10:wrap type="square"/>
              </v:shape>
            </w:pict>
          </mc:Fallback>
        </mc:AlternateContent>
      </w:r>
      <w:r>
        <w:rPr>
          <w:noProof/>
          <w:lang w:eastAsia="en-AU"/>
        </w:rPr>
        <w:drawing>
          <wp:inline distT="0" distB="0" distL="0" distR="0" wp14:anchorId="61FD4C9C" wp14:editId="28F3D760">
            <wp:extent cx="5274310" cy="4511941"/>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 diagram snip 3.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4511941"/>
                    </a:xfrm>
                    <a:prstGeom prst="rect">
                      <a:avLst/>
                    </a:prstGeom>
                  </pic:spPr>
                </pic:pic>
              </a:graphicData>
            </a:graphic>
          </wp:inline>
        </w:drawing>
      </w:r>
    </w:p>
    <w:p w14:paraId="0D34B9AB" w14:textId="77777777" w:rsidR="00F118FC" w:rsidRPr="00F118FC" w:rsidRDefault="00F118FC" w:rsidP="00F118FC">
      <w:pPr>
        <w:pStyle w:val="Heading4"/>
      </w:pPr>
      <w:r w:rsidRPr="00F118FC">
        <w:lastRenderedPageBreak/>
        <w:t>Responses to workshop discussion questions:</w:t>
      </w:r>
    </w:p>
    <w:tbl>
      <w:tblPr>
        <w:tblStyle w:val="TableGrid"/>
        <w:tblpPr w:leftFromText="180" w:rightFromText="180" w:vertAnchor="text" w:tblpY="1"/>
        <w:tblW w:w="5000" w:type="pct"/>
        <w:tblLook w:val="04A0" w:firstRow="1" w:lastRow="0" w:firstColumn="1" w:lastColumn="0" w:noHBand="0" w:noVBand="1"/>
      </w:tblPr>
      <w:tblGrid>
        <w:gridCol w:w="5073"/>
        <w:gridCol w:w="8306"/>
      </w:tblGrid>
      <w:tr w:rsidR="0021615E" w:rsidRPr="00F118FC" w14:paraId="2E5D9985" w14:textId="77777777" w:rsidTr="008F5997">
        <w:tc>
          <w:tcPr>
            <w:tcW w:w="1896" w:type="pct"/>
            <w:tcBorders>
              <w:bottom w:val="single" w:sz="4" w:space="0" w:color="auto"/>
            </w:tcBorders>
            <w:shd w:val="clear" w:color="auto" w:fill="E6E6E6"/>
          </w:tcPr>
          <w:p w14:paraId="3AC386B9" w14:textId="77777777" w:rsidR="0021615E" w:rsidRPr="00F118FC" w:rsidRDefault="0021615E" w:rsidP="00620E62">
            <w:pPr>
              <w:pStyle w:val="TableofAuthorities"/>
            </w:pPr>
            <w:r w:rsidRPr="00F118FC">
              <w:t>Discussion questions</w:t>
            </w:r>
          </w:p>
        </w:tc>
        <w:tc>
          <w:tcPr>
            <w:tcW w:w="3104" w:type="pct"/>
            <w:shd w:val="clear" w:color="auto" w:fill="E6E6E6"/>
          </w:tcPr>
          <w:p w14:paraId="777A6ABC" w14:textId="64316B15" w:rsidR="0021615E" w:rsidRPr="00F118FC" w:rsidRDefault="0021615E" w:rsidP="00620E62">
            <w:pPr>
              <w:pStyle w:val="TableofAuthorities"/>
            </w:pPr>
            <w:r w:rsidRPr="00F118FC">
              <w:t>Summary/key point</w:t>
            </w:r>
            <w:r>
              <w:t>s</w:t>
            </w:r>
          </w:p>
        </w:tc>
      </w:tr>
      <w:tr w:rsidR="0021615E" w:rsidRPr="00EF76F4" w14:paraId="08070AF2" w14:textId="77777777" w:rsidTr="002D6C0D">
        <w:tc>
          <w:tcPr>
            <w:tcW w:w="1896" w:type="pct"/>
            <w:shd w:val="clear" w:color="auto" w:fill="E6E6E6"/>
          </w:tcPr>
          <w:p w14:paraId="7BB61DDB" w14:textId="21A241E5" w:rsidR="0021615E" w:rsidRPr="00EF76F4" w:rsidRDefault="0021615E" w:rsidP="00620E62">
            <w:pPr>
              <w:pStyle w:val="TableofAuthorities"/>
            </w:pPr>
            <w:r w:rsidRPr="00EF76F4">
              <w:t xml:space="preserve">Discussion point 1: </w:t>
            </w:r>
            <w:r w:rsidRPr="00EF76F4">
              <w:rPr>
                <w:i/>
              </w:rPr>
              <w:t>scoping the foundation skills field</w:t>
            </w:r>
          </w:p>
        </w:tc>
        <w:tc>
          <w:tcPr>
            <w:tcW w:w="3104" w:type="pct"/>
            <w:vMerge w:val="restart"/>
          </w:tcPr>
          <w:p w14:paraId="4F19A960" w14:textId="77777777" w:rsidR="0021615E" w:rsidRDefault="0021615E" w:rsidP="00620E62">
            <w:pPr>
              <w:pStyle w:val="TableofAuthorities"/>
            </w:pPr>
          </w:p>
          <w:p w14:paraId="26839DE5" w14:textId="77777777" w:rsidR="00787C81" w:rsidRDefault="00787C81" w:rsidP="00620E62">
            <w:pPr>
              <w:pStyle w:val="TableofAuthorities"/>
            </w:pPr>
          </w:p>
          <w:p w14:paraId="224D21C0" w14:textId="77777777" w:rsidR="00787C81" w:rsidRDefault="00787C81" w:rsidP="00620E62">
            <w:pPr>
              <w:pStyle w:val="TableofAuthorities"/>
            </w:pPr>
          </w:p>
          <w:p w14:paraId="7F660627" w14:textId="77777777" w:rsidR="00787C81" w:rsidRPr="00EF76F4" w:rsidRDefault="00787C81" w:rsidP="00620E62">
            <w:pPr>
              <w:pStyle w:val="TableofAuthorities"/>
            </w:pPr>
          </w:p>
        </w:tc>
      </w:tr>
      <w:tr w:rsidR="0021615E" w:rsidRPr="00EF76F4" w14:paraId="34D62705" w14:textId="77777777" w:rsidTr="00620E62">
        <w:trPr>
          <w:trHeight w:val="905"/>
        </w:trPr>
        <w:tc>
          <w:tcPr>
            <w:tcW w:w="1896" w:type="pct"/>
          </w:tcPr>
          <w:p w14:paraId="2588BE83" w14:textId="16A3BD2A" w:rsidR="0021615E" w:rsidRPr="00EF76F4" w:rsidRDefault="0021615E" w:rsidP="002D6C0D">
            <w:pPr>
              <w:pStyle w:val="TableofAuthorities"/>
              <w:ind w:left="0" w:firstLine="0"/>
            </w:pPr>
            <w:r w:rsidRPr="00EF76F4">
              <w:t>Where are the boundaries of the foundation skills field?</w:t>
            </w:r>
          </w:p>
        </w:tc>
        <w:tc>
          <w:tcPr>
            <w:tcW w:w="3104" w:type="pct"/>
            <w:vMerge/>
          </w:tcPr>
          <w:p w14:paraId="712F0B6C" w14:textId="77777777" w:rsidR="0021615E" w:rsidRPr="00EF76F4" w:rsidRDefault="0021615E" w:rsidP="00620E62">
            <w:pPr>
              <w:pStyle w:val="TableofAuthorities"/>
              <w:rPr>
                <w:sz w:val="22"/>
                <w:szCs w:val="22"/>
              </w:rPr>
            </w:pPr>
          </w:p>
        </w:tc>
      </w:tr>
      <w:tr w:rsidR="0021615E" w:rsidRPr="00EF76F4" w14:paraId="593A85F9" w14:textId="77777777" w:rsidTr="00620E62">
        <w:tc>
          <w:tcPr>
            <w:tcW w:w="1896" w:type="pct"/>
          </w:tcPr>
          <w:p w14:paraId="6E5B16DD" w14:textId="60449CEC" w:rsidR="0021615E" w:rsidRPr="00EF76F4" w:rsidRDefault="0021615E" w:rsidP="002D6C0D">
            <w:pPr>
              <w:pStyle w:val="TableofAuthorities"/>
              <w:ind w:left="0" w:firstLine="0"/>
            </w:pPr>
            <w:r w:rsidRPr="00EF76F4">
              <w:t>Does the field include only occupations that are solely focussed on foundation skills development, or should it include the notion of ‘associated’ job roles that have some responsibility for, or interest in, foundation skills development?</w:t>
            </w:r>
          </w:p>
        </w:tc>
        <w:tc>
          <w:tcPr>
            <w:tcW w:w="3104" w:type="pct"/>
            <w:vMerge/>
          </w:tcPr>
          <w:p w14:paraId="1FD21348" w14:textId="77777777" w:rsidR="0021615E" w:rsidRPr="00EF76F4" w:rsidRDefault="0021615E" w:rsidP="00620E62">
            <w:pPr>
              <w:pStyle w:val="TableofAuthorities"/>
              <w:rPr>
                <w:sz w:val="22"/>
                <w:szCs w:val="22"/>
              </w:rPr>
            </w:pPr>
          </w:p>
        </w:tc>
      </w:tr>
      <w:tr w:rsidR="0021615E" w:rsidRPr="00EF76F4" w14:paraId="639A4F08" w14:textId="77777777" w:rsidTr="00620E62">
        <w:tc>
          <w:tcPr>
            <w:tcW w:w="1896" w:type="pct"/>
          </w:tcPr>
          <w:p w14:paraId="796E5844" w14:textId="0BBCE231" w:rsidR="0021615E" w:rsidRPr="00EF76F4" w:rsidRDefault="0021615E" w:rsidP="002D6C0D">
            <w:pPr>
              <w:pStyle w:val="TableofAuthorities"/>
              <w:ind w:left="0" w:firstLine="0"/>
            </w:pPr>
            <w:r w:rsidRPr="00EF76F4">
              <w:t>Are there domains, programs or occupations that are missing from diagram 1 (above) – or some that should be excluded?</w:t>
            </w:r>
          </w:p>
        </w:tc>
        <w:tc>
          <w:tcPr>
            <w:tcW w:w="3104" w:type="pct"/>
            <w:vMerge/>
          </w:tcPr>
          <w:p w14:paraId="56D9262C" w14:textId="77777777" w:rsidR="0021615E" w:rsidRPr="00EF76F4" w:rsidRDefault="0021615E" w:rsidP="00620E62">
            <w:pPr>
              <w:pStyle w:val="TableofAuthorities"/>
              <w:rPr>
                <w:sz w:val="22"/>
                <w:szCs w:val="22"/>
              </w:rPr>
            </w:pPr>
          </w:p>
        </w:tc>
      </w:tr>
      <w:tr w:rsidR="0021615E" w:rsidRPr="00EF76F4" w14:paraId="71AA2F47" w14:textId="77777777" w:rsidTr="00620E62">
        <w:tc>
          <w:tcPr>
            <w:tcW w:w="1896" w:type="pct"/>
          </w:tcPr>
          <w:p w14:paraId="1B5800DA" w14:textId="33EA9710" w:rsidR="0021615E" w:rsidRPr="00EF76F4" w:rsidRDefault="0021615E" w:rsidP="002D6C0D">
            <w:pPr>
              <w:pStyle w:val="TableofAuthorities"/>
              <w:ind w:left="0" w:firstLine="0"/>
            </w:pPr>
            <w:r w:rsidRPr="00EF76F4">
              <w:lastRenderedPageBreak/>
              <w:t>Is there a need to define and agree upon what is meant by a foundation skills practitioner?</w:t>
            </w:r>
          </w:p>
        </w:tc>
        <w:tc>
          <w:tcPr>
            <w:tcW w:w="3104" w:type="pct"/>
            <w:vMerge/>
          </w:tcPr>
          <w:p w14:paraId="2B0ECBB9" w14:textId="77777777" w:rsidR="0021615E" w:rsidRPr="00EF76F4" w:rsidRDefault="0021615E" w:rsidP="00620E62">
            <w:pPr>
              <w:pStyle w:val="TableofAuthorities"/>
              <w:rPr>
                <w:sz w:val="22"/>
                <w:szCs w:val="22"/>
              </w:rPr>
            </w:pPr>
          </w:p>
        </w:tc>
      </w:tr>
    </w:tbl>
    <w:p w14:paraId="534B5371" w14:textId="77777777" w:rsidR="002D6C0D" w:rsidRDefault="002D6C0D"/>
    <w:tbl>
      <w:tblPr>
        <w:tblStyle w:val="TableGrid"/>
        <w:tblpPr w:leftFromText="180" w:rightFromText="180" w:vertAnchor="text" w:tblpY="1"/>
        <w:tblW w:w="5000" w:type="pct"/>
        <w:tblLook w:val="04A0" w:firstRow="1" w:lastRow="0" w:firstColumn="1" w:lastColumn="0" w:noHBand="0" w:noVBand="1"/>
      </w:tblPr>
      <w:tblGrid>
        <w:gridCol w:w="5073"/>
        <w:gridCol w:w="8306"/>
      </w:tblGrid>
      <w:tr w:rsidR="00620E62" w:rsidRPr="00F118FC" w14:paraId="179CA86D" w14:textId="77777777" w:rsidTr="008F5997">
        <w:tc>
          <w:tcPr>
            <w:tcW w:w="1896" w:type="pct"/>
            <w:tcBorders>
              <w:bottom w:val="single" w:sz="4" w:space="0" w:color="auto"/>
            </w:tcBorders>
            <w:shd w:val="clear" w:color="auto" w:fill="E6E6E6"/>
          </w:tcPr>
          <w:p w14:paraId="3306BADD" w14:textId="77777777" w:rsidR="00620E62" w:rsidRPr="00F118FC" w:rsidRDefault="00620E62" w:rsidP="00620E62">
            <w:pPr>
              <w:pStyle w:val="TableofAuthorities"/>
            </w:pPr>
            <w:r w:rsidRPr="00F118FC">
              <w:t>Discussion questions</w:t>
            </w:r>
          </w:p>
        </w:tc>
        <w:tc>
          <w:tcPr>
            <w:tcW w:w="3104" w:type="pct"/>
            <w:shd w:val="clear" w:color="auto" w:fill="E6E6E6"/>
          </w:tcPr>
          <w:p w14:paraId="243B724D" w14:textId="77777777" w:rsidR="00620E62" w:rsidRPr="00F118FC" w:rsidRDefault="00620E62" w:rsidP="00620E62">
            <w:pPr>
              <w:pStyle w:val="TableofAuthorities"/>
            </w:pPr>
            <w:r w:rsidRPr="00F118FC">
              <w:t>Summary/key point</w:t>
            </w:r>
            <w:r>
              <w:t>s</w:t>
            </w:r>
          </w:p>
        </w:tc>
      </w:tr>
      <w:tr w:rsidR="0021615E" w:rsidRPr="00EF76F4" w14:paraId="45F95C12" w14:textId="77777777" w:rsidTr="002D6C0D">
        <w:trPr>
          <w:trHeight w:val="1148"/>
        </w:trPr>
        <w:tc>
          <w:tcPr>
            <w:tcW w:w="1896" w:type="pct"/>
            <w:shd w:val="clear" w:color="auto" w:fill="E6E6E6"/>
          </w:tcPr>
          <w:p w14:paraId="21784D81" w14:textId="5EBCB2B1" w:rsidR="0021615E" w:rsidRPr="00EF76F4" w:rsidRDefault="0021615E" w:rsidP="00620E62">
            <w:pPr>
              <w:pStyle w:val="TableofAuthorities"/>
            </w:pPr>
            <w:r w:rsidRPr="00EF76F4">
              <w:t xml:space="preserve">Discussion point 2: </w:t>
            </w:r>
            <w:r w:rsidRPr="00696DD7">
              <w:rPr>
                <w:i/>
              </w:rPr>
              <w:t xml:space="preserve">considering the purpose of a professional </w:t>
            </w:r>
            <w:r w:rsidRPr="002D6C0D">
              <w:t>standards</w:t>
            </w:r>
            <w:r w:rsidRPr="00696DD7">
              <w:rPr>
                <w:i/>
              </w:rPr>
              <w:t xml:space="preserve"> framework</w:t>
            </w:r>
          </w:p>
        </w:tc>
        <w:tc>
          <w:tcPr>
            <w:tcW w:w="3104" w:type="pct"/>
            <w:vMerge w:val="restart"/>
          </w:tcPr>
          <w:p w14:paraId="467307A7" w14:textId="77777777" w:rsidR="0021615E" w:rsidRPr="00EF76F4" w:rsidRDefault="0021615E" w:rsidP="00620E62">
            <w:pPr>
              <w:pStyle w:val="TableofAuthorities"/>
            </w:pPr>
          </w:p>
        </w:tc>
      </w:tr>
      <w:tr w:rsidR="0021615E" w:rsidRPr="00EF76F4" w14:paraId="5624FEAE" w14:textId="77777777" w:rsidTr="00620E62">
        <w:tc>
          <w:tcPr>
            <w:tcW w:w="1896" w:type="pct"/>
          </w:tcPr>
          <w:p w14:paraId="200C3915" w14:textId="0E565BFC" w:rsidR="0021615E" w:rsidRPr="00FC76B4" w:rsidRDefault="0021615E" w:rsidP="002D6C0D">
            <w:pPr>
              <w:pStyle w:val="TableofAuthorities"/>
              <w:ind w:left="0" w:firstLine="0"/>
            </w:pPr>
            <w:r w:rsidRPr="00FC76B4">
              <w:t>Should a professional standards framework focus only on foundation skills education specialists or should it also include related occupations where a level of knowledge and skills in foundation skills is an addition to the required core skills and capabilities?</w:t>
            </w:r>
          </w:p>
        </w:tc>
        <w:tc>
          <w:tcPr>
            <w:tcW w:w="3104" w:type="pct"/>
            <w:vMerge/>
          </w:tcPr>
          <w:p w14:paraId="05457EFA" w14:textId="77777777" w:rsidR="0021615E" w:rsidRPr="00EF76F4" w:rsidRDefault="0021615E" w:rsidP="00620E62">
            <w:pPr>
              <w:pStyle w:val="TableofAuthorities"/>
            </w:pPr>
          </w:p>
        </w:tc>
      </w:tr>
      <w:tr w:rsidR="0021615E" w:rsidRPr="00EF76F4" w14:paraId="5D2772C4" w14:textId="77777777" w:rsidTr="00620E62">
        <w:trPr>
          <w:trHeight w:val="1952"/>
        </w:trPr>
        <w:tc>
          <w:tcPr>
            <w:tcW w:w="1896" w:type="pct"/>
          </w:tcPr>
          <w:p w14:paraId="194C9798" w14:textId="389082B5" w:rsidR="0021615E" w:rsidRPr="00FC76B4" w:rsidRDefault="0021615E" w:rsidP="002D6C0D">
            <w:pPr>
              <w:pStyle w:val="TableofAuthorities"/>
              <w:ind w:left="0" w:firstLine="0"/>
            </w:pPr>
            <w:r w:rsidRPr="00FC76B4">
              <w:lastRenderedPageBreak/>
              <w:t>How might the establishment of a professional standards framework strengthen the identity of the foundation skills field and support foundation skills practitioners in their professional practice?</w:t>
            </w:r>
          </w:p>
        </w:tc>
        <w:tc>
          <w:tcPr>
            <w:tcW w:w="3104" w:type="pct"/>
            <w:vMerge/>
          </w:tcPr>
          <w:p w14:paraId="4FBB3D31" w14:textId="77777777" w:rsidR="0021615E" w:rsidRPr="00EF76F4" w:rsidRDefault="0021615E" w:rsidP="00620E62">
            <w:pPr>
              <w:pStyle w:val="TableofAuthorities"/>
            </w:pPr>
          </w:p>
        </w:tc>
      </w:tr>
      <w:tr w:rsidR="0021615E" w:rsidRPr="00EF76F4" w14:paraId="0D4AFF35" w14:textId="77777777" w:rsidTr="00620E62">
        <w:tc>
          <w:tcPr>
            <w:tcW w:w="1896" w:type="pct"/>
          </w:tcPr>
          <w:p w14:paraId="55A0B3DE" w14:textId="70A3BD40" w:rsidR="0021615E" w:rsidRPr="00FC76B4" w:rsidRDefault="0021615E" w:rsidP="002D6C0D">
            <w:pPr>
              <w:pStyle w:val="TableofAuthorities"/>
              <w:ind w:left="0" w:firstLine="0"/>
            </w:pPr>
            <w:r w:rsidRPr="00FC76B4">
              <w:t>How can the diversity of the foundation skills field be accommodated in a professional standards framework?</w:t>
            </w:r>
          </w:p>
        </w:tc>
        <w:tc>
          <w:tcPr>
            <w:tcW w:w="3104" w:type="pct"/>
            <w:vMerge/>
          </w:tcPr>
          <w:p w14:paraId="3F6E80AB" w14:textId="77777777" w:rsidR="0021615E" w:rsidRPr="00EF76F4" w:rsidRDefault="0021615E" w:rsidP="00620E62">
            <w:pPr>
              <w:pStyle w:val="TableofAuthorities"/>
            </w:pPr>
          </w:p>
        </w:tc>
      </w:tr>
    </w:tbl>
    <w:p w14:paraId="2303DD94" w14:textId="77777777" w:rsidR="00620E62" w:rsidRDefault="00620E62"/>
    <w:p w14:paraId="4291AA10" w14:textId="77777777" w:rsidR="002D6C0D" w:rsidRDefault="002D6C0D"/>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306"/>
      </w:tblGrid>
      <w:tr w:rsidR="00620E62" w:rsidRPr="00F118FC" w14:paraId="2B9234E4" w14:textId="77777777" w:rsidTr="008F5997">
        <w:trPr>
          <w:tblHeader/>
        </w:trPr>
        <w:tc>
          <w:tcPr>
            <w:tcW w:w="1896" w:type="pct"/>
            <w:tcBorders>
              <w:bottom w:val="single" w:sz="4" w:space="0" w:color="auto"/>
            </w:tcBorders>
            <w:shd w:val="clear" w:color="auto" w:fill="E6E6E6"/>
          </w:tcPr>
          <w:p w14:paraId="34A8F820" w14:textId="77777777" w:rsidR="00620E62" w:rsidRPr="00F118FC" w:rsidRDefault="00620E62" w:rsidP="002D6C0D">
            <w:pPr>
              <w:pStyle w:val="TableofAuthorities"/>
            </w:pPr>
            <w:r w:rsidRPr="00F118FC">
              <w:t>Discussion questions</w:t>
            </w:r>
          </w:p>
        </w:tc>
        <w:tc>
          <w:tcPr>
            <w:tcW w:w="3104" w:type="pct"/>
            <w:tcBorders>
              <w:bottom w:val="single" w:sz="4" w:space="0" w:color="auto"/>
            </w:tcBorders>
            <w:shd w:val="clear" w:color="auto" w:fill="E6E6E6"/>
          </w:tcPr>
          <w:p w14:paraId="5143A809" w14:textId="77777777" w:rsidR="00620E62" w:rsidRPr="00F118FC" w:rsidRDefault="00620E62" w:rsidP="002D6C0D">
            <w:pPr>
              <w:pStyle w:val="TableofAuthorities"/>
            </w:pPr>
            <w:r w:rsidRPr="00F118FC">
              <w:t>Summary/key point</w:t>
            </w:r>
            <w:r>
              <w:t>s</w:t>
            </w:r>
          </w:p>
        </w:tc>
      </w:tr>
      <w:tr w:rsidR="005E21C4" w:rsidRPr="00EF76F4" w14:paraId="0A6DA1ED" w14:textId="77777777" w:rsidTr="005E21C4">
        <w:tc>
          <w:tcPr>
            <w:tcW w:w="1896" w:type="pct"/>
            <w:shd w:val="clear" w:color="auto" w:fill="E6E6E6"/>
          </w:tcPr>
          <w:p w14:paraId="3F238BA4" w14:textId="318525F4" w:rsidR="005E21C4" w:rsidRPr="00FC76B4" w:rsidRDefault="005E21C4" w:rsidP="002D6C0D">
            <w:pPr>
              <w:pStyle w:val="TableofAuthorities"/>
              <w:ind w:left="0" w:firstLine="0"/>
            </w:pPr>
            <w:r w:rsidRPr="00EF76F4">
              <w:t xml:space="preserve">Discussion point 2: </w:t>
            </w:r>
            <w:r w:rsidRPr="00696DD7">
              <w:rPr>
                <w:i/>
              </w:rPr>
              <w:t xml:space="preserve">considering the purpose of a professional </w:t>
            </w:r>
            <w:r w:rsidRPr="002D6C0D">
              <w:t>standards</w:t>
            </w:r>
            <w:r w:rsidRPr="00696DD7">
              <w:rPr>
                <w:i/>
              </w:rPr>
              <w:t xml:space="preserve"> framework</w:t>
            </w:r>
            <w:r>
              <w:rPr>
                <w:i/>
              </w:rPr>
              <w:t xml:space="preserve"> (</w:t>
            </w:r>
            <w:proofErr w:type="spellStart"/>
            <w:r>
              <w:rPr>
                <w:i/>
              </w:rPr>
              <w:t>cont</w:t>
            </w:r>
            <w:proofErr w:type="spellEnd"/>
            <w:r>
              <w:rPr>
                <w:i/>
              </w:rPr>
              <w:t>…)</w:t>
            </w:r>
          </w:p>
        </w:tc>
        <w:tc>
          <w:tcPr>
            <w:tcW w:w="3104" w:type="pct"/>
            <w:vMerge w:val="restart"/>
            <w:shd w:val="clear" w:color="auto" w:fill="auto"/>
          </w:tcPr>
          <w:p w14:paraId="51B0E5D3" w14:textId="77777777" w:rsidR="005E21C4" w:rsidRPr="00EF76F4" w:rsidRDefault="005E21C4" w:rsidP="002D6C0D">
            <w:pPr>
              <w:pStyle w:val="TableofAuthorities"/>
            </w:pPr>
          </w:p>
        </w:tc>
      </w:tr>
      <w:tr w:rsidR="005E21C4" w:rsidRPr="00EF76F4" w14:paraId="7B82E133" w14:textId="77777777" w:rsidTr="00620E62">
        <w:tc>
          <w:tcPr>
            <w:tcW w:w="1896" w:type="pct"/>
            <w:shd w:val="clear" w:color="auto" w:fill="auto"/>
          </w:tcPr>
          <w:p w14:paraId="3ED73E5D" w14:textId="7A674D38" w:rsidR="005E21C4" w:rsidRPr="00FC76B4" w:rsidRDefault="005E21C4" w:rsidP="002D6C0D">
            <w:pPr>
              <w:pStyle w:val="TableofAuthorities"/>
              <w:ind w:left="0" w:firstLine="0"/>
            </w:pPr>
            <w:r w:rsidRPr="00FC76B4">
              <w:t xml:space="preserve">What components of a professional </w:t>
            </w:r>
            <w:r w:rsidRPr="00FC76B4">
              <w:lastRenderedPageBreak/>
              <w:t>standards framework will be critical for ensuring that it is useful and sustainable?</w:t>
            </w:r>
          </w:p>
        </w:tc>
        <w:tc>
          <w:tcPr>
            <w:tcW w:w="3104" w:type="pct"/>
            <w:vMerge/>
            <w:shd w:val="clear" w:color="auto" w:fill="auto"/>
          </w:tcPr>
          <w:p w14:paraId="6FB7DC14" w14:textId="28132861" w:rsidR="005E21C4" w:rsidRPr="00EF76F4" w:rsidRDefault="005E21C4" w:rsidP="002D6C0D">
            <w:pPr>
              <w:pStyle w:val="TableofAuthorities"/>
            </w:pPr>
          </w:p>
        </w:tc>
      </w:tr>
      <w:tr w:rsidR="005E21C4" w:rsidRPr="00EF76F4" w14:paraId="70221F25" w14:textId="77777777" w:rsidTr="005E21C4">
        <w:tc>
          <w:tcPr>
            <w:tcW w:w="1896" w:type="pct"/>
            <w:shd w:val="clear" w:color="auto" w:fill="auto"/>
          </w:tcPr>
          <w:p w14:paraId="76BF9C8F" w14:textId="52F4EB26" w:rsidR="005E21C4" w:rsidRPr="00FC76B4" w:rsidRDefault="005E21C4" w:rsidP="002D6C0D">
            <w:pPr>
              <w:pStyle w:val="TableofAuthorities"/>
              <w:ind w:left="0" w:firstLine="0"/>
            </w:pPr>
            <w:r w:rsidRPr="00FC76B4">
              <w:lastRenderedPageBreak/>
              <w:t>What management mechanisms would need to be put in place to implement and maintain a professional standards framework for the foundation skills field?</w:t>
            </w:r>
          </w:p>
        </w:tc>
        <w:tc>
          <w:tcPr>
            <w:tcW w:w="3104" w:type="pct"/>
            <w:vMerge/>
            <w:shd w:val="clear" w:color="auto" w:fill="auto"/>
          </w:tcPr>
          <w:p w14:paraId="2624E2EB" w14:textId="77777777" w:rsidR="005E21C4" w:rsidRPr="00EF76F4" w:rsidRDefault="005E21C4" w:rsidP="002D6C0D">
            <w:pPr>
              <w:pStyle w:val="TableofAuthorities"/>
            </w:pPr>
          </w:p>
        </w:tc>
      </w:tr>
      <w:tr w:rsidR="005E21C4" w:rsidRPr="00EF76F4" w14:paraId="126ED0B6" w14:textId="77777777" w:rsidTr="005E21C4">
        <w:trPr>
          <w:trHeight w:val="1613"/>
        </w:trPr>
        <w:tc>
          <w:tcPr>
            <w:tcW w:w="1896" w:type="pct"/>
            <w:tcBorders>
              <w:bottom w:val="single" w:sz="4" w:space="0" w:color="auto"/>
            </w:tcBorders>
            <w:shd w:val="clear" w:color="auto" w:fill="auto"/>
          </w:tcPr>
          <w:p w14:paraId="72F0FF1A" w14:textId="2BCF8164" w:rsidR="005E21C4" w:rsidRPr="00FC76B4" w:rsidRDefault="005E21C4" w:rsidP="002D6C0D">
            <w:pPr>
              <w:pStyle w:val="TableofAuthorities"/>
              <w:ind w:left="0" w:firstLine="0"/>
            </w:pPr>
            <w:r w:rsidRPr="00FC76B4">
              <w:t>What role could existing membership organisations play in the implementation and maintenance of a professional standards framework?</w:t>
            </w:r>
          </w:p>
        </w:tc>
        <w:tc>
          <w:tcPr>
            <w:tcW w:w="3104" w:type="pct"/>
            <w:vMerge/>
            <w:tcBorders>
              <w:bottom w:val="single" w:sz="4" w:space="0" w:color="auto"/>
            </w:tcBorders>
            <w:shd w:val="clear" w:color="auto" w:fill="auto"/>
          </w:tcPr>
          <w:p w14:paraId="5F3514E0" w14:textId="77777777" w:rsidR="005E21C4" w:rsidRPr="00EF76F4" w:rsidRDefault="005E21C4" w:rsidP="002D6C0D">
            <w:pPr>
              <w:pStyle w:val="TableofAuthorities"/>
            </w:pPr>
          </w:p>
        </w:tc>
        <w:bookmarkStart w:id="17" w:name="_GoBack"/>
        <w:bookmarkEnd w:id="17"/>
      </w:tr>
    </w:tbl>
    <w:p w14:paraId="1B2F65BC" w14:textId="77777777" w:rsidR="005E21C4" w:rsidRDefault="005E21C4"/>
    <w:p w14:paraId="045E98DE" w14:textId="77777777" w:rsidR="005E21C4" w:rsidRDefault="005E21C4"/>
    <w:p w14:paraId="3C1B3FA3" w14:textId="77777777" w:rsidR="005E21C4" w:rsidRDefault="005E21C4"/>
    <w:p w14:paraId="7C651286" w14:textId="77777777" w:rsidR="005E21C4" w:rsidRDefault="005E21C4"/>
    <w:p w14:paraId="4C84955E" w14:textId="77777777" w:rsidR="005E21C4" w:rsidRDefault="005E21C4"/>
    <w:p w14:paraId="5A4F1C43" w14:textId="77777777" w:rsidR="005E21C4" w:rsidRDefault="005E21C4"/>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306"/>
      </w:tblGrid>
      <w:tr w:rsidR="005E21C4" w:rsidRPr="00F118FC" w14:paraId="0150F2B1" w14:textId="77777777" w:rsidTr="008F5997">
        <w:trPr>
          <w:tblHeader/>
        </w:trPr>
        <w:tc>
          <w:tcPr>
            <w:tcW w:w="1896" w:type="pct"/>
            <w:tcBorders>
              <w:bottom w:val="single" w:sz="4" w:space="0" w:color="auto"/>
            </w:tcBorders>
            <w:shd w:val="clear" w:color="auto" w:fill="E6E6E6"/>
          </w:tcPr>
          <w:p w14:paraId="4E648898" w14:textId="77777777" w:rsidR="005E21C4" w:rsidRPr="00F118FC" w:rsidRDefault="005E21C4" w:rsidP="005E21C4">
            <w:pPr>
              <w:pStyle w:val="TableofAuthorities"/>
            </w:pPr>
            <w:r w:rsidRPr="00F118FC">
              <w:lastRenderedPageBreak/>
              <w:t>Discussion questions</w:t>
            </w:r>
          </w:p>
        </w:tc>
        <w:tc>
          <w:tcPr>
            <w:tcW w:w="3104" w:type="pct"/>
            <w:tcBorders>
              <w:bottom w:val="single" w:sz="4" w:space="0" w:color="auto"/>
            </w:tcBorders>
            <w:shd w:val="clear" w:color="auto" w:fill="E6E6E6"/>
          </w:tcPr>
          <w:p w14:paraId="01D91D98" w14:textId="77777777" w:rsidR="005E21C4" w:rsidRPr="00F118FC" w:rsidRDefault="005E21C4" w:rsidP="005E21C4">
            <w:pPr>
              <w:pStyle w:val="TableofAuthorities"/>
            </w:pPr>
            <w:r w:rsidRPr="00F118FC">
              <w:t>Summary/key point</w:t>
            </w:r>
            <w:r>
              <w:t>s</w:t>
            </w:r>
          </w:p>
        </w:tc>
      </w:tr>
      <w:tr w:rsidR="005E21C4" w:rsidRPr="00EF76F4" w14:paraId="428E9751" w14:textId="77777777" w:rsidTr="005E21C4">
        <w:tc>
          <w:tcPr>
            <w:tcW w:w="1896" w:type="pct"/>
            <w:tcBorders>
              <w:top w:val="single" w:sz="4" w:space="0" w:color="auto"/>
              <w:left w:val="single" w:sz="4" w:space="0" w:color="auto"/>
              <w:bottom w:val="single" w:sz="4" w:space="0" w:color="auto"/>
              <w:right w:val="single" w:sz="4" w:space="0" w:color="auto"/>
            </w:tcBorders>
            <w:shd w:val="clear" w:color="auto" w:fill="E6E6E6"/>
          </w:tcPr>
          <w:p w14:paraId="270913F8" w14:textId="2D10781F" w:rsidR="005E21C4" w:rsidRPr="00FC76B4" w:rsidRDefault="005E21C4" w:rsidP="002D6C0D">
            <w:pPr>
              <w:pStyle w:val="TableofAuthorities"/>
            </w:pPr>
            <w:r w:rsidRPr="00125A40">
              <w:t xml:space="preserve">Discussion point </w:t>
            </w:r>
            <w:r>
              <w:t>3</w:t>
            </w:r>
            <w:r w:rsidRPr="00125A40">
              <w:t xml:space="preserve">: </w:t>
            </w:r>
            <w:r w:rsidRPr="00125A40">
              <w:rPr>
                <w:i/>
              </w:rPr>
              <w:t>identifying knowledge and skills for the foundation skills field</w:t>
            </w:r>
          </w:p>
        </w:tc>
        <w:tc>
          <w:tcPr>
            <w:tcW w:w="3104" w:type="pct"/>
            <w:vMerge w:val="restart"/>
            <w:tcBorders>
              <w:top w:val="single" w:sz="4" w:space="0" w:color="auto"/>
              <w:left w:val="single" w:sz="4" w:space="0" w:color="auto"/>
              <w:right w:val="single" w:sz="4" w:space="0" w:color="auto"/>
            </w:tcBorders>
            <w:shd w:val="clear" w:color="auto" w:fill="auto"/>
          </w:tcPr>
          <w:p w14:paraId="6CEC5BE7" w14:textId="77777777" w:rsidR="005E21C4" w:rsidRPr="00EF76F4" w:rsidRDefault="005E21C4" w:rsidP="002D6C0D">
            <w:pPr>
              <w:pStyle w:val="TableofAuthorities"/>
            </w:pPr>
          </w:p>
        </w:tc>
      </w:tr>
      <w:tr w:rsidR="005E21C4" w:rsidRPr="00EF76F4" w14:paraId="5B8D7B58" w14:textId="77777777" w:rsidTr="005E21C4">
        <w:tc>
          <w:tcPr>
            <w:tcW w:w="1896" w:type="pct"/>
            <w:tcBorders>
              <w:top w:val="single" w:sz="4" w:space="0" w:color="auto"/>
              <w:right w:val="single" w:sz="4" w:space="0" w:color="auto"/>
            </w:tcBorders>
            <w:shd w:val="clear" w:color="auto" w:fill="auto"/>
          </w:tcPr>
          <w:p w14:paraId="599200CD" w14:textId="21ACF42D" w:rsidR="005E21C4" w:rsidRPr="00FC76B4" w:rsidRDefault="005E21C4" w:rsidP="002D6C0D">
            <w:pPr>
              <w:pStyle w:val="TableofAuthorities"/>
              <w:ind w:left="0" w:firstLine="0"/>
            </w:pPr>
            <w:r>
              <w:t>Could a matrix or framework of knowledge and skills be developed to describe the range of capabilities needed in the foundation skills field?</w:t>
            </w:r>
          </w:p>
        </w:tc>
        <w:tc>
          <w:tcPr>
            <w:tcW w:w="3104" w:type="pct"/>
            <w:vMerge/>
            <w:tcBorders>
              <w:left w:val="single" w:sz="4" w:space="0" w:color="auto"/>
              <w:right w:val="single" w:sz="4" w:space="0" w:color="auto"/>
            </w:tcBorders>
            <w:shd w:val="clear" w:color="auto" w:fill="auto"/>
          </w:tcPr>
          <w:p w14:paraId="0FE1913D" w14:textId="77777777" w:rsidR="005E21C4" w:rsidRPr="00EF76F4" w:rsidRDefault="005E21C4" w:rsidP="002D6C0D">
            <w:pPr>
              <w:pStyle w:val="TableofAuthorities"/>
            </w:pPr>
          </w:p>
        </w:tc>
      </w:tr>
      <w:tr w:rsidR="005E21C4" w:rsidRPr="00EF76F4" w14:paraId="19629951" w14:textId="77777777" w:rsidTr="005E21C4">
        <w:tc>
          <w:tcPr>
            <w:tcW w:w="1896" w:type="pct"/>
            <w:tcBorders>
              <w:right w:val="single" w:sz="4" w:space="0" w:color="auto"/>
            </w:tcBorders>
            <w:shd w:val="clear" w:color="auto" w:fill="auto"/>
          </w:tcPr>
          <w:p w14:paraId="4732DB04" w14:textId="191DE9AE" w:rsidR="005E21C4" w:rsidRPr="00FC76B4" w:rsidRDefault="005E21C4" w:rsidP="002D6C0D">
            <w:pPr>
              <w:pStyle w:val="TableofAuthorities"/>
              <w:ind w:left="0" w:firstLine="0"/>
            </w:pPr>
            <w:r>
              <w:t>Are some areas of knowledge and skills essential for everyone in the field?</w:t>
            </w:r>
          </w:p>
        </w:tc>
        <w:tc>
          <w:tcPr>
            <w:tcW w:w="3104" w:type="pct"/>
            <w:vMerge/>
            <w:tcBorders>
              <w:left w:val="single" w:sz="4" w:space="0" w:color="auto"/>
              <w:right w:val="single" w:sz="4" w:space="0" w:color="auto"/>
            </w:tcBorders>
            <w:shd w:val="clear" w:color="auto" w:fill="auto"/>
          </w:tcPr>
          <w:p w14:paraId="470B5903" w14:textId="77777777" w:rsidR="005E21C4" w:rsidRPr="00EF76F4" w:rsidRDefault="005E21C4" w:rsidP="002D6C0D">
            <w:pPr>
              <w:pStyle w:val="TableofAuthorities"/>
            </w:pPr>
          </w:p>
        </w:tc>
      </w:tr>
      <w:tr w:rsidR="005E21C4" w:rsidRPr="00EF76F4" w14:paraId="79DF73B0" w14:textId="77777777" w:rsidTr="005E21C4">
        <w:tc>
          <w:tcPr>
            <w:tcW w:w="1896" w:type="pct"/>
            <w:tcBorders>
              <w:bottom w:val="single" w:sz="4" w:space="0" w:color="auto"/>
              <w:right w:val="single" w:sz="4" w:space="0" w:color="auto"/>
            </w:tcBorders>
            <w:shd w:val="clear" w:color="auto" w:fill="auto"/>
          </w:tcPr>
          <w:p w14:paraId="13864451" w14:textId="50883AA8" w:rsidR="005E21C4" w:rsidRPr="00FC76B4" w:rsidRDefault="005E21C4" w:rsidP="002D6C0D">
            <w:pPr>
              <w:pStyle w:val="TableofAuthorities"/>
              <w:ind w:left="0" w:firstLine="0"/>
            </w:pPr>
            <w:r>
              <w:t>Are there identifiable specialisations that could usefully be described in a matrix or framework?</w:t>
            </w:r>
          </w:p>
        </w:tc>
        <w:tc>
          <w:tcPr>
            <w:tcW w:w="3104" w:type="pct"/>
            <w:vMerge/>
            <w:tcBorders>
              <w:left w:val="single" w:sz="4" w:space="0" w:color="auto"/>
              <w:right w:val="single" w:sz="4" w:space="0" w:color="auto"/>
            </w:tcBorders>
            <w:shd w:val="clear" w:color="auto" w:fill="auto"/>
          </w:tcPr>
          <w:p w14:paraId="5264A374" w14:textId="77777777" w:rsidR="005E21C4" w:rsidRPr="00EF76F4" w:rsidRDefault="005E21C4" w:rsidP="002D6C0D">
            <w:pPr>
              <w:pStyle w:val="TableofAuthorities"/>
            </w:pPr>
          </w:p>
        </w:tc>
      </w:tr>
      <w:tr w:rsidR="005E21C4" w:rsidRPr="00EF76F4" w14:paraId="39E8A2B6" w14:textId="77777777" w:rsidTr="005E21C4">
        <w:tc>
          <w:tcPr>
            <w:tcW w:w="1896" w:type="pct"/>
            <w:tcBorders>
              <w:bottom w:val="single" w:sz="4" w:space="0" w:color="auto"/>
              <w:right w:val="single" w:sz="4" w:space="0" w:color="auto"/>
            </w:tcBorders>
            <w:shd w:val="clear" w:color="auto" w:fill="auto"/>
          </w:tcPr>
          <w:p w14:paraId="27A240BD" w14:textId="0D9BB45C" w:rsidR="005E21C4" w:rsidRDefault="005E21C4" w:rsidP="002D6C0D">
            <w:pPr>
              <w:pStyle w:val="TableofAuthorities"/>
              <w:ind w:left="0" w:firstLine="0"/>
            </w:pPr>
            <w:r>
              <w:t xml:space="preserve">Could any or all of these skills be encapsulated within an existing framework such as the VET Capability Framework? (see </w:t>
            </w:r>
            <w:r>
              <w:lastRenderedPageBreak/>
              <w:t>Appendix C of the consultation paper)</w:t>
            </w:r>
          </w:p>
        </w:tc>
        <w:tc>
          <w:tcPr>
            <w:tcW w:w="3104" w:type="pct"/>
            <w:vMerge/>
            <w:tcBorders>
              <w:left w:val="single" w:sz="4" w:space="0" w:color="auto"/>
              <w:right w:val="single" w:sz="4" w:space="0" w:color="auto"/>
            </w:tcBorders>
            <w:shd w:val="clear" w:color="auto" w:fill="auto"/>
          </w:tcPr>
          <w:p w14:paraId="169A562C" w14:textId="77777777" w:rsidR="005E21C4" w:rsidRPr="00EF76F4" w:rsidRDefault="005E21C4" w:rsidP="002D6C0D">
            <w:pPr>
              <w:pStyle w:val="TableofAuthorities"/>
            </w:pPr>
          </w:p>
        </w:tc>
      </w:tr>
    </w:tbl>
    <w:p w14:paraId="0C2FEF61" w14:textId="77777777" w:rsidR="005E21C4" w:rsidRDefault="005E21C4"/>
    <w:p w14:paraId="7731C52E" w14:textId="77777777" w:rsidR="005E21C4" w:rsidRDefault="005E21C4"/>
    <w:p w14:paraId="4B665E9C" w14:textId="77777777" w:rsidR="005E21C4" w:rsidRDefault="005E21C4"/>
    <w:p w14:paraId="25FF0959" w14:textId="12A08CEC" w:rsidR="005E21C4" w:rsidRDefault="005E21C4" w:rsidP="008F5997"/>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306"/>
      </w:tblGrid>
      <w:tr w:rsidR="008F5997" w:rsidRPr="00F118FC" w14:paraId="34ED2F38" w14:textId="77777777" w:rsidTr="008F5997">
        <w:trPr>
          <w:tblHeader/>
        </w:trPr>
        <w:tc>
          <w:tcPr>
            <w:tcW w:w="1896" w:type="pct"/>
            <w:tcBorders>
              <w:bottom w:val="single" w:sz="4" w:space="0" w:color="auto"/>
            </w:tcBorders>
            <w:shd w:val="clear" w:color="auto" w:fill="E6E6E6"/>
          </w:tcPr>
          <w:p w14:paraId="37A1846E" w14:textId="77777777" w:rsidR="008F5997" w:rsidRPr="00F118FC" w:rsidRDefault="008F5997" w:rsidP="008F5997">
            <w:pPr>
              <w:pStyle w:val="TableofAuthorities"/>
            </w:pPr>
            <w:r w:rsidRPr="00F118FC">
              <w:t>Discussion questions</w:t>
            </w:r>
          </w:p>
        </w:tc>
        <w:tc>
          <w:tcPr>
            <w:tcW w:w="3104" w:type="pct"/>
            <w:tcBorders>
              <w:bottom w:val="single" w:sz="4" w:space="0" w:color="auto"/>
            </w:tcBorders>
            <w:shd w:val="clear" w:color="auto" w:fill="E6E6E6"/>
          </w:tcPr>
          <w:p w14:paraId="4A623738" w14:textId="77777777" w:rsidR="008F5997" w:rsidRPr="00F118FC" w:rsidRDefault="008F5997" w:rsidP="008F5997">
            <w:pPr>
              <w:pStyle w:val="TableofAuthorities"/>
            </w:pPr>
            <w:r w:rsidRPr="00F118FC">
              <w:t>Summary/key point</w:t>
            </w:r>
            <w:r>
              <w:t>s</w:t>
            </w:r>
          </w:p>
        </w:tc>
      </w:tr>
      <w:tr w:rsidR="00620E62" w:rsidRPr="00FC76B4" w14:paraId="2EDE245F" w14:textId="77777777" w:rsidTr="00620E62">
        <w:tc>
          <w:tcPr>
            <w:tcW w:w="1896" w:type="pct"/>
            <w:tcBorders>
              <w:bottom w:val="single" w:sz="4" w:space="0" w:color="auto"/>
            </w:tcBorders>
            <w:shd w:val="clear" w:color="auto" w:fill="E6E6E6"/>
          </w:tcPr>
          <w:p w14:paraId="755B9E45" w14:textId="77777777" w:rsidR="00620E62" w:rsidRPr="00EE4677" w:rsidRDefault="00620E62" w:rsidP="008F5997">
            <w:r w:rsidRPr="00EE4677">
              <w:t xml:space="preserve">Discussion point </w:t>
            </w:r>
            <w:r>
              <w:t>4</w:t>
            </w:r>
            <w:r w:rsidRPr="00EE4677">
              <w:t xml:space="preserve">: </w:t>
            </w:r>
            <w:r w:rsidRPr="008F5997">
              <w:t>using qualifications to describe professional requirements</w:t>
            </w:r>
          </w:p>
          <w:p w14:paraId="7AE06D5E" w14:textId="77777777" w:rsidR="00620E62" w:rsidRPr="00FC76B4" w:rsidRDefault="00620E62" w:rsidP="008F5997"/>
        </w:tc>
        <w:tc>
          <w:tcPr>
            <w:tcW w:w="3104" w:type="pct"/>
            <w:vMerge w:val="restart"/>
            <w:shd w:val="clear" w:color="auto" w:fill="auto"/>
          </w:tcPr>
          <w:p w14:paraId="77EF3556" w14:textId="77777777" w:rsidR="00620E62" w:rsidRPr="00FC76B4" w:rsidRDefault="00620E62" w:rsidP="008F5997"/>
        </w:tc>
      </w:tr>
      <w:tr w:rsidR="00620E62" w:rsidRPr="00FC76B4" w14:paraId="3CA163E2" w14:textId="77777777" w:rsidTr="00620E62">
        <w:tc>
          <w:tcPr>
            <w:tcW w:w="1896" w:type="pct"/>
            <w:shd w:val="clear" w:color="auto" w:fill="auto"/>
          </w:tcPr>
          <w:p w14:paraId="31DF4FB7" w14:textId="3779DFB1" w:rsidR="00620E62" w:rsidRPr="00696DD7" w:rsidRDefault="00620E62" w:rsidP="002D6C0D">
            <w:pPr>
              <w:pStyle w:val="TableofAuthorities"/>
              <w:ind w:left="0" w:firstLine="0"/>
            </w:pPr>
            <w:r w:rsidRPr="00696DD7">
              <w:t>How do historic and currently available qualifications in LLN relate to the needs of foundation skills specialists?</w:t>
            </w:r>
          </w:p>
        </w:tc>
        <w:tc>
          <w:tcPr>
            <w:tcW w:w="3104" w:type="pct"/>
            <w:vMerge/>
            <w:shd w:val="clear" w:color="auto" w:fill="auto"/>
          </w:tcPr>
          <w:p w14:paraId="6A398B49" w14:textId="77777777" w:rsidR="00620E62" w:rsidRPr="00FC76B4" w:rsidRDefault="00620E62" w:rsidP="002D6C0D">
            <w:pPr>
              <w:pStyle w:val="TableofAuthorities"/>
            </w:pPr>
          </w:p>
        </w:tc>
      </w:tr>
      <w:tr w:rsidR="00620E62" w:rsidRPr="00FC76B4" w14:paraId="4E7BB4BB" w14:textId="77777777" w:rsidTr="00620E62">
        <w:tc>
          <w:tcPr>
            <w:tcW w:w="1896" w:type="pct"/>
            <w:shd w:val="clear" w:color="auto" w:fill="auto"/>
          </w:tcPr>
          <w:p w14:paraId="286F076F" w14:textId="4C30FC5A" w:rsidR="00620E62" w:rsidRPr="00696DD7" w:rsidRDefault="00620E62" w:rsidP="002D6C0D">
            <w:pPr>
              <w:pStyle w:val="TableofAuthorities"/>
              <w:ind w:left="0" w:firstLine="0"/>
            </w:pPr>
            <w:r w:rsidRPr="00696DD7">
              <w:t>Do any qualifications fully capture the knowledge and skills required by foundation skills specialists?</w:t>
            </w:r>
          </w:p>
        </w:tc>
        <w:tc>
          <w:tcPr>
            <w:tcW w:w="3104" w:type="pct"/>
            <w:vMerge/>
            <w:shd w:val="clear" w:color="auto" w:fill="auto"/>
          </w:tcPr>
          <w:p w14:paraId="42ABA8E8" w14:textId="77777777" w:rsidR="00620E62" w:rsidRPr="00FC76B4" w:rsidRDefault="00620E62" w:rsidP="002D6C0D">
            <w:pPr>
              <w:pStyle w:val="TableofAuthorities"/>
            </w:pPr>
          </w:p>
        </w:tc>
      </w:tr>
      <w:tr w:rsidR="00620E62" w:rsidRPr="00FC76B4" w14:paraId="38EDFB45" w14:textId="77777777" w:rsidTr="00620E62">
        <w:tc>
          <w:tcPr>
            <w:tcW w:w="1896" w:type="pct"/>
            <w:tcBorders>
              <w:bottom w:val="single" w:sz="4" w:space="0" w:color="auto"/>
            </w:tcBorders>
            <w:shd w:val="clear" w:color="auto" w:fill="auto"/>
          </w:tcPr>
          <w:p w14:paraId="2AEF1C9A" w14:textId="38500B58" w:rsidR="00620E62" w:rsidRPr="00696DD7" w:rsidRDefault="00620E62" w:rsidP="002D6C0D">
            <w:pPr>
              <w:pStyle w:val="TableofAuthorities"/>
              <w:ind w:left="0" w:firstLine="0"/>
            </w:pPr>
            <w:r w:rsidRPr="00696DD7">
              <w:lastRenderedPageBreak/>
              <w:t>Are there any critical skills and capabilities required by the foundation skills workforce that are not covered by any existing formal qualifications?</w:t>
            </w:r>
          </w:p>
        </w:tc>
        <w:tc>
          <w:tcPr>
            <w:tcW w:w="3104" w:type="pct"/>
            <w:vMerge/>
            <w:shd w:val="clear" w:color="auto" w:fill="auto"/>
          </w:tcPr>
          <w:p w14:paraId="69067CC8" w14:textId="77777777" w:rsidR="00620E62" w:rsidRPr="00FC76B4" w:rsidRDefault="00620E62" w:rsidP="002D6C0D">
            <w:pPr>
              <w:pStyle w:val="TableofAuthorities"/>
            </w:pPr>
          </w:p>
        </w:tc>
      </w:tr>
    </w:tbl>
    <w:p w14:paraId="344AF8AD" w14:textId="77777777" w:rsidR="005E21C4" w:rsidRDefault="005E21C4"/>
    <w:p w14:paraId="3B32CE81" w14:textId="77777777" w:rsidR="005E21C4" w:rsidRDefault="005E21C4"/>
    <w:p w14:paraId="2728F38C" w14:textId="77777777" w:rsidR="005E21C4" w:rsidRDefault="005E21C4"/>
    <w:p w14:paraId="6913FCAD" w14:textId="77777777" w:rsidR="005E21C4" w:rsidRDefault="005E21C4"/>
    <w:p w14:paraId="3ED1693E" w14:textId="77777777" w:rsidR="005E21C4" w:rsidRDefault="005E21C4"/>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306"/>
      </w:tblGrid>
      <w:tr w:rsidR="005E21C4" w:rsidRPr="00F118FC" w14:paraId="6DD00583" w14:textId="77777777" w:rsidTr="008F5997">
        <w:trPr>
          <w:tblHeader/>
        </w:trPr>
        <w:tc>
          <w:tcPr>
            <w:tcW w:w="1896" w:type="pct"/>
            <w:tcBorders>
              <w:bottom w:val="single" w:sz="4" w:space="0" w:color="auto"/>
            </w:tcBorders>
            <w:shd w:val="clear" w:color="auto" w:fill="E6E6E6"/>
          </w:tcPr>
          <w:p w14:paraId="4C2D6D29" w14:textId="77777777" w:rsidR="005E21C4" w:rsidRPr="00F118FC" w:rsidRDefault="005E21C4" w:rsidP="005E21C4">
            <w:pPr>
              <w:pStyle w:val="TableofAuthorities"/>
            </w:pPr>
            <w:r w:rsidRPr="00F118FC">
              <w:t>Discussion questions</w:t>
            </w:r>
          </w:p>
        </w:tc>
        <w:tc>
          <w:tcPr>
            <w:tcW w:w="3104" w:type="pct"/>
            <w:tcBorders>
              <w:bottom w:val="single" w:sz="4" w:space="0" w:color="auto"/>
            </w:tcBorders>
            <w:shd w:val="clear" w:color="auto" w:fill="E6E6E6"/>
          </w:tcPr>
          <w:p w14:paraId="05C19078" w14:textId="77777777" w:rsidR="005E21C4" w:rsidRPr="00F118FC" w:rsidRDefault="005E21C4" w:rsidP="005E21C4">
            <w:pPr>
              <w:pStyle w:val="TableofAuthorities"/>
            </w:pPr>
            <w:r w:rsidRPr="00F118FC">
              <w:t>Summary/key point</w:t>
            </w:r>
            <w:r>
              <w:t>s</w:t>
            </w:r>
          </w:p>
        </w:tc>
      </w:tr>
      <w:tr w:rsidR="008F5997" w:rsidRPr="00EF76F4" w14:paraId="0828F720" w14:textId="77777777" w:rsidTr="00620E62">
        <w:tc>
          <w:tcPr>
            <w:tcW w:w="1896" w:type="pct"/>
            <w:shd w:val="clear" w:color="auto" w:fill="E6E6E6"/>
          </w:tcPr>
          <w:p w14:paraId="56D3BBB2" w14:textId="77777777" w:rsidR="008F5997" w:rsidRPr="00467531" w:rsidRDefault="008F5997" w:rsidP="002D6C0D">
            <w:pPr>
              <w:pStyle w:val="TableofAuthorities"/>
            </w:pPr>
            <w:r w:rsidRPr="00467531">
              <w:t xml:space="preserve">Discussion point </w:t>
            </w:r>
            <w:r>
              <w:t>5</w:t>
            </w:r>
            <w:r w:rsidRPr="00467531">
              <w:t xml:space="preserve">: </w:t>
            </w:r>
            <w:r w:rsidRPr="00467531">
              <w:rPr>
                <w:i/>
              </w:rPr>
              <w:t>defining on</w:t>
            </w:r>
            <w:r>
              <w:rPr>
                <w:i/>
              </w:rPr>
              <w:t xml:space="preserve"> the </w:t>
            </w:r>
            <w:r w:rsidRPr="00467531">
              <w:rPr>
                <w:i/>
              </w:rPr>
              <w:t>job requirements</w:t>
            </w:r>
          </w:p>
          <w:p w14:paraId="6BE37C97" w14:textId="77777777" w:rsidR="008F5997" w:rsidRPr="00EF76F4" w:rsidRDefault="008F5997" w:rsidP="002D6C0D">
            <w:pPr>
              <w:pStyle w:val="TableofAuthorities"/>
            </w:pPr>
          </w:p>
        </w:tc>
        <w:tc>
          <w:tcPr>
            <w:tcW w:w="3104" w:type="pct"/>
            <w:vMerge w:val="restart"/>
            <w:shd w:val="clear" w:color="auto" w:fill="auto"/>
          </w:tcPr>
          <w:p w14:paraId="2875B25B" w14:textId="77777777" w:rsidR="008F5997" w:rsidRPr="00EF76F4" w:rsidRDefault="008F5997" w:rsidP="002D6C0D">
            <w:pPr>
              <w:pStyle w:val="TableofAuthorities"/>
            </w:pPr>
          </w:p>
          <w:p w14:paraId="6B571E0E" w14:textId="77777777" w:rsidR="008F5997" w:rsidRPr="00EF76F4" w:rsidRDefault="008F5997" w:rsidP="008F5997">
            <w:pPr>
              <w:pStyle w:val="TableofAuthorities"/>
            </w:pPr>
          </w:p>
        </w:tc>
      </w:tr>
      <w:tr w:rsidR="008F5997" w:rsidRPr="00EF76F4" w14:paraId="2D2BD272" w14:textId="77777777" w:rsidTr="00620E62">
        <w:tc>
          <w:tcPr>
            <w:tcW w:w="1896" w:type="pct"/>
            <w:shd w:val="clear" w:color="auto" w:fill="auto"/>
          </w:tcPr>
          <w:p w14:paraId="10093271" w14:textId="55D8A58F" w:rsidR="008F5997" w:rsidRPr="00FC76B4" w:rsidRDefault="008F5997" w:rsidP="002D6C0D">
            <w:pPr>
              <w:pStyle w:val="TableofAuthorities"/>
              <w:ind w:left="0" w:firstLine="0"/>
            </w:pPr>
            <w:r>
              <w:t xml:space="preserve">Could levels be used to describe developmental stages of foundation skills </w:t>
            </w:r>
            <w:r>
              <w:lastRenderedPageBreak/>
              <w:t>expertise and experience?</w:t>
            </w:r>
          </w:p>
        </w:tc>
        <w:tc>
          <w:tcPr>
            <w:tcW w:w="3104" w:type="pct"/>
            <w:vMerge/>
            <w:shd w:val="clear" w:color="auto" w:fill="auto"/>
          </w:tcPr>
          <w:p w14:paraId="0DB67ED1" w14:textId="73172BAF" w:rsidR="008F5997" w:rsidRPr="00EF76F4" w:rsidRDefault="008F5997" w:rsidP="002D6C0D">
            <w:pPr>
              <w:pStyle w:val="TableofAuthorities"/>
            </w:pPr>
          </w:p>
        </w:tc>
      </w:tr>
      <w:tr w:rsidR="008F5997" w:rsidRPr="00EF76F4" w14:paraId="548E24A0" w14:textId="77777777" w:rsidTr="00620E62">
        <w:tc>
          <w:tcPr>
            <w:tcW w:w="1896" w:type="pct"/>
            <w:shd w:val="clear" w:color="auto" w:fill="auto"/>
          </w:tcPr>
          <w:p w14:paraId="575AE379" w14:textId="4D2ABDC6" w:rsidR="008F5997" w:rsidRPr="00FC76B4" w:rsidRDefault="008F5997" w:rsidP="002D6C0D">
            <w:pPr>
              <w:pStyle w:val="TableofAuthorities"/>
              <w:ind w:left="0" w:firstLine="0"/>
            </w:pPr>
            <w:r>
              <w:lastRenderedPageBreak/>
              <w:t>How much on-the-job experience is needed by foundation skills practitioners working in various roles or contexts?</w:t>
            </w:r>
          </w:p>
        </w:tc>
        <w:tc>
          <w:tcPr>
            <w:tcW w:w="3104" w:type="pct"/>
            <w:vMerge/>
            <w:shd w:val="clear" w:color="auto" w:fill="auto"/>
          </w:tcPr>
          <w:p w14:paraId="1C7F23D3" w14:textId="77777777" w:rsidR="008F5997" w:rsidRPr="00EF76F4" w:rsidRDefault="008F5997" w:rsidP="002D6C0D">
            <w:pPr>
              <w:pStyle w:val="TableofAuthorities"/>
            </w:pPr>
          </w:p>
        </w:tc>
      </w:tr>
      <w:tr w:rsidR="008F5997" w:rsidRPr="00EF76F4" w14:paraId="136102E5" w14:textId="77777777" w:rsidTr="00620E62">
        <w:tc>
          <w:tcPr>
            <w:tcW w:w="1896" w:type="pct"/>
            <w:shd w:val="clear" w:color="auto" w:fill="auto"/>
          </w:tcPr>
          <w:p w14:paraId="1B2ACA10" w14:textId="6E5B6689" w:rsidR="008F5997" w:rsidRPr="00FC76B4" w:rsidRDefault="008F5997" w:rsidP="002D6C0D">
            <w:pPr>
              <w:pStyle w:val="TableofAuthorities"/>
              <w:ind w:left="0" w:firstLine="0"/>
            </w:pPr>
            <w:r>
              <w:t>Are there, or should there be, established mechanisms for gaining the necessary on-the-job experience?</w:t>
            </w:r>
          </w:p>
        </w:tc>
        <w:tc>
          <w:tcPr>
            <w:tcW w:w="3104" w:type="pct"/>
            <w:vMerge/>
            <w:shd w:val="clear" w:color="auto" w:fill="auto"/>
          </w:tcPr>
          <w:p w14:paraId="52013527" w14:textId="77777777" w:rsidR="008F5997" w:rsidRPr="00EF76F4" w:rsidRDefault="008F5997" w:rsidP="002D6C0D">
            <w:pPr>
              <w:pStyle w:val="TableofAuthorities"/>
            </w:pPr>
          </w:p>
        </w:tc>
      </w:tr>
      <w:tr w:rsidR="008F5997" w:rsidRPr="00EF76F4" w14:paraId="57DD0545" w14:textId="77777777" w:rsidTr="00620E62">
        <w:tc>
          <w:tcPr>
            <w:tcW w:w="1896" w:type="pct"/>
            <w:tcBorders>
              <w:bottom w:val="single" w:sz="4" w:space="0" w:color="auto"/>
            </w:tcBorders>
            <w:shd w:val="clear" w:color="auto" w:fill="auto"/>
          </w:tcPr>
          <w:p w14:paraId="02B2DB90" w14:textId="16E8AB31" w:rsidR="008F5997" w:rsidRPr="00FC76B4" w:rsidRDefault="008F5997" w:rsidP="002D6C0D">
            <w:pPr>
              <w:pStyle w:val="TableofAuthorities"/>
              <w:ind w:left="0" w:firstLine="0"/>
            </w:pPr>
            <w:r>
              <w:t>Should formal or consistent methods for documenting on-the-job experience be developed?</w:t>
            </w:r>
          </w:p>
        </w:tc>
        <w:tc>
          <w:tcPr>
            <w:tcW w:w="3104" w:type="pct"/>
            <w:vMerge/>
            <w:shd w:val="clear" w:color="auto" w:fill="auto"/>
          </w:tcPr>
          <w:p w14:paraId="1AF58431" w14:textId="77777777" w:rsidR="008F5997" w:rsidRPr="00EF76F4" w:rsidRDefault="008F5997" w:rsidP="002D6C0D">
            <w:pPr>
              <w:pStyle w:val="TableofAuthorities"/>
            </w:pPr>
          </w:p>
        </w:tc>
      </w:tr>
    </w:tbl>
    <w:p w14:paraId="60705C16" w14:textId="77777777" w:rsidR="005E21C4" w:rsidRDefault="005E21C4"/>
    <w:p w14:paraId="5189AE9A" w14:textId="77777777" w:rsidR="005E21C4" w:rsidRDefault="005E21C4"/>
    <w:p w14:paraId="29FC3864" w14:textId="77777777" w:rsidR="005E21C4" w:rsidRDefault="005E21C4"/>
    <w:p w14:paraId="4C0C2420" w14:textId="77777777" w:rsidR="005E21C4" w:rsidRDefault="005E21C4"/>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306"/>
      </w:tblGrid>
      <w:tr w:rsidR="008F5997" w:rsidRPr="00F118FC" w14:paraId="7D7CCBC0" w14:textId="77777777" w:rsidTr="008F5997">
        <w:trPr>
          <w:tblHeader/>
        </w:trPr>
        <w:tc>
          <w:tcPr>
            <w:tcW w:w="1896" w:type="pct"/>
            <w:tcBorders>
              <w:bottom w:val="single" w:sz="4" w:space="0" w:color="auto"/>
            </w:tcBorders>
            <w:shd w:val="clear" w:color="auto" w:fill="E6E6E6"/>
          </w:tcPr>
          <w:p w14:paraId="3BE4ECB4" w14:textId="77777777" w:rsidR="008F5997" w:rsidRPr="00F118FC" w:rsidRDefault="008F5997" w:rsidP="008F5997">
            <w:pPr>
              <w:pStyle w:val="TableofAuthorities"/>
            </w:pPr>
            <w:r w:rsidRPr="00F118FC">
              <w:t>Discussion questions</w:t>
            </w:r>
          </w:p>
        </w:tc>
        <w:tc>
          <w:tcPr>
            <w:tcW w:w="3104" w:type="pct"/>
            <w:tcBorders>
              <w:bottom w:val="single" w:sz="4" w:space="0" w:color="auto"/>
            </w:tcBorders>
            <w:shd w:val="clear" w:color="auto" w:fill="E6E6E6"/>
          </w:tcPr>
          <w:p w14:paraId="5859862A" w14:textId="77777777" w:rsidR="008F5997" w:rsidRPr="00F118FC" w:rsidRDefault="008F5997" w:rsidP="008F5997">
            <w:pPr>
              <w:pStyle w:val="TableofAuthorities"/>
            </w:pPr>
            <w:r w:rsidRPr="00F118FC">
              <w:t>Summary/key point</w:t>
            </w:r>
            <w:r>
              <w:t>s</w:t>
            </w:r>
          </w:p>
        </w:tc>
      </w:tr>
      <w:tr w:rsidR="00620E62" w:rsidRPr="00F118FC" w14:paraId="287A9040" w14:textId="77777777" w:rsidTr="00620E62">
        <w:tc>
          <w:tcPr>
            <w:tcW w:w="1896" w:type="pct"/>
            <w:shd w:val="clear" w:color="auto" w:fill="E6E6E6"/>
          </w:tcPr>
          <w:p w14:paraId="35B4EBCC" w14:textId="6CB93FAE" w:rsidR="00620E62" w:rsidRPr="002F5C75" w:rsidRDefault="00620E62" w:rsidP="002D6C0D">
            <w:pPr>
              <w:pStyle w:val="TableofAuthorities"/>
            </w:pPr>
            <w:r w:rsidRPr="002F5C75">
              <w:lastRenderedPageBreak/>
              <w:t xml:space="preserve">Discussion point 6: </w:t>
            </w:r>
            <w:r w:rsidRPr="00696DD7">
              <w:rPr>
                <w:i/>
              </w:rPr>
              <w:t>creating a system for continuing professional development</w:t>
            </w:r>
          </w:p>
        </w:tc>
        <w:tc>
          <w:tcPr>
            <w:tcW w:w="3104" w:type="pct"/>
            <w:vMerge w:val="restart"/>
            <w:shd w:val="clear" w:color="auto" w:fill="auto"/>
          </w:tcPr>
          <w:p w14:paraId="7B5711D8" w14:textId="77777777" w:rsidR="00620E62" w:rsidRPr="002F5C75" w:rsidRDefault="00620E62" w:rsidP="002D6C0D">
            <w:pPr>
              <w:pStyle w:val="TableofAuthorities"/>
            </w:pPr>
          </w:p>
          <w:p w14:paraId="46481BCF" w14:textId="77777777" w:rsidR="00620E62" w:rsidRDefault="00620E62" w:rsidP="002D6C0D">
            <w:pPr>
              <w:pStyle w:val="TableofAuthorities"/>
            </w:pPr>
          </w:p>
          <w:p w14:paraId="575FAA5E" w14:textId="77777777" w:rsidR="008F5997" w:rsidRDefault="008F5997" w:rsidP="008F5997"/>
          <w:p w14:paraId="0C17ADA5" w14:textId="77777777" w:rsidR="008F5997" w:rsidRDefault="008F5997" w:rsidP="008F5997"/>
          <w:p w14:paraId="036D5016" w14:textId="77777777" w:rsidR="008F5997" w:rsidRDefault="008F5997" w:rsidP="008F5997"/>
          <w:p w14:paraId="13A617DD" w14:textId="77777777" w:rsidR="008F5997" w:rsidRDefault="008F5997" w:rsidP="008F5997"/>
          <w:p w14:paraId="65EE31C7" w14:textId="77777777" w:rsidR="008F5997" w:rsidRDefault="008F5997" w:rsidP="008F5997"/>
          <w:p w14:paraId="7DF89DD8" w14:textId="77777777" w:rsidR="008F5997" w:rsidRDefault="008F5997" w:rsidP="008F5997"/>
          <w:p w14:paraId="45CC5FA7" w14:textId="77777777" w:rsidR="008F5997" w:rsidRDefault="008F5997" w:rsidP="008F5997"/>
          <w:p w14:paraId="4C7E70FE" w14:textId="77777777" w:rsidR="008F5997" w:rsidRDefault="008F5997" w:rsidP="008F5997"/>
          <w:p w14:paraId="29C1AC9F" w14:textId="77777777" w:rsidR="008F5997" w:rsidRDefault="008F5997" w:rsidP="008F5997"/>
          <w:p w14:paraId="06081C44" w14:textId="77777777" w:rsidR="008F5997" w:rsidRDefault="008F5997" w:rsidP="008F5997"/>
          <w:p w14:paraId="53327DE0" w14:textId="77777777" w:rsidR="008F5997" w:rsidRDefault="008F5997" w:rsidP="008F5997"/>
          <w:p w14:paraId="5313D7F6" w14:textId="77777777" w:rsidR="008F5997" w:rsidRDefault="008F5997" w:rsidP="008F5997"/>
          <w:p w14:paraId="3B50CD30" w14:textId="77777777" w:rsidR="008F5997" w:rsidRDefault="008F5997" w:rsidP="008F5997"/>
          <w:p w14:paraId="25DC7598" w14:textId="77777777" w:rsidR="008F5997" w:rsidRDefault="008F5997" w:rsidP="008F5997"/>
          <w:p w14:paraId="03CFF958" w14:textId="77777777" w:rsidR="008F5997" w:rsidRDefault="008F5997" w:rsidP="008F5997"/>
          <w:p w14:paraId="79540CC3" w14:textId="559CCC51" w:rsidR="008F5997" w:rsidRPr="008F5997" w:rsidRDefault="008F5997" w:rsidP="008F5997"/>
        </w:tc>
      </w:tr>
      <w:tr w:rsidR="00620E62" w:rsidRPr="00F118FC" w14:paraId="3A2DB4EF" w14:textId="77777777" w:rsidTr="00620E62">
        <w:tc>
          <w:tcPr>
            <w:tcW w:w="1896" w:type="pct"/>
            <w:shd w:val="clear" w:color="auto" w:fill="auto"/>
          </w:tcPr>
          <w:p w14:paraId="2F4EBAB8" w14:textId="4890D612" w:rsidR="00620E62" w:rsidRPr="002F5C75" w:rsidRDefault="00620E62" w:rsidP="002D6C0D">
            <w:pPr>
              <w:pStyle w:val="TableofAuthorities"/>
              <w:ind w:left="0" w:firstLine="0"/>
            </w:pPr>
            <w:r>
              <w:t xml:space="preserve">Could a system for continuing professional development (CPD) be created that will meet the needs of the foundation skills field? </w:t>
            </w:r>
          </w:p>
        </w:tc>
        <w:tc>
          <w:tcPr>
            <w:tcW w:w="3104" w:type="pct"/>
            <w:vMerge/>
            <w:shd w:val="clear" w:color="auto" w:fill="auto"/>
          </w:tcPr>
          <w:p w14:paraId="03A709C0" w14:textId="77777777" w:rsidR="00620E62" w:rsidRPr="002F5C75" w:rsidRDefault="00620E62" w:rsidP="002D6C0D">
            <w:pPr>
              <w:pStyle w:val="TableofAuthorities"/>
            </w:pPr>
          </w:p>
        </w:tc>
      </w:tr>
      <w:tr w:rsidR="00620E62" w:rsidRPr="00F118FC" w14:paraId="48CCEBB3" w14:textId="77777777" w:rsidTr="00620E62">
        <w:tc>
          <w:tcPr>
            <w:tcW w:w="1896" w:type="pct"/>
            <w:shd w:val="clear" w:color="auto" w:fill="auto"/>
          </w:tcPr>
          <w:p w14:paraId="258DA04C" w14:textId="33F781B7" w:rsidR="00620E62" w:rsidRPr="002F5C75" w:rsidRDefault="00620E62" w:rsidP="002D6C0D">
            <w:pPr>
              <w:pStyle w:val="TableofAuthorities"/>
              <w:ind w:left="0" w:firstLine="0"/>
            </w:pPr>
            <w:r>
              <w:t xml:space="preserve">How can a highly </w:t>
            </w:r>
            <w:proofErr w:type="spellStart"/>
            <w:r>
              <w:t>casualised</w:t>
            </w:r>
            <w:proofErr w:type="spellEnd"/>
            <w:r>
              <w:t xml:space="preserve"> workforce be accommodated in a CPD system? </w:t>
            </w:r>
          </w:p>
        </w:tc>
        <w:tc>
          <w:tcPr>
            <w:tcW w:w="3104" w:type="pct"/>
            <w:vMerge/>
            <w:shd w:val="clear" w:color="auto" w:fill="auto"/>
          </w:tcPr>
          <w:p w14:paraId="72EEA8C1" w14:textId="77777777" w:rsidR="00620E62" w:rsidRPr="002F5C75" w:rsidRDefault="00620E62" w:rsidP="002D6C0D">
            <w:pPr>
              <w:pStyle w:val="TableofAuthorities"/>
            </w:pPr>
          </w:p>
        </w:tc>
      </w:tr>
      <w:tr w:rsidR="00620E62" w:rsidRPr="00F118FC" w14:paraId="08DC37A3" w14:textId="77777777" w:rsidTr="00620E62">
        <w:tc>
          <w:tcPr>
            <w:tcW w:w="1896" w:type="pct"/>
            <w:shd w:val="clear" w:color="auto" w:fill="auto"/>
          </w:tcPr>
          <w:p w14:paraId="56595C22" w14:textId="117BE576" w:rsidR="00620E62" w:rsidRPr="002F5C75" w:rsidRDefault="00620E62" w:rsidP="002D6C0D">
            <w:pPr>
              <w:pStyle w:val="TableofAuthorities"/>
              <w:ind w:left="0" w:firstLine="0"/>
            </w:pPr>
            <w:r>
              <w:t xml:space="preserve">Who would take responsibility for managing a CPD system? </w:t>
            </w:r>
          </w:p>
        </w:tc>
        <w:tc>
          <w:tcPr>
            <w:tcW w:w="3104" w:type="pct"/>
            <w:vMerge/>
            <w:shd w:val="clear" w:color="auto" w:fill="auto"/>
          </w:tcPr>
          <w:p w14:paraId="04B402CD" w14:textId="77777777" w:rsidR="00620E62" w:rsidRPr="002F5C75" w:rsidRDefault="00620E62" w:rsidP="002D6C0D">
            <w:pPr>
              <w:pStyle w:val="TableofAuthorities"/>
            </w:pPr>
          </w:p>
        </w:tc>
      </w:tr>
      <w:tr w:rsidR="00620E62" w:rsidRPr="00F118FC" w14:paraId="08096F27" w14:textId="77777777" w:rsidTr="00620E62">
        <w:tc>
          <w:tcPr>
            <w:tcW w:w="1896" w:type="pct"/>
            <w:tcBorders>
              <w:bottom w:val="single" w:sz="4" w:space="0" w:color="auto"/>
            </w:tcBorders>
            <w:shd w:val="clear" w:color="auto" w:fill="auto"/>
          </w:tcPr>
          <w:p w14:paraId="6F7C3556" w14:textId="10806BA9" w:rsidR="00620E62" w:rsidRPr="002F5C75" w:rsidRDefault="00620E62" w:rsidP="002D6C0D">
            <w:pPr>
              <w:pStyle w:val="TableofAuthorities"/>
              <w:ind w:left="0" w:firstLine="0"/>
            </w:pPr>
            <w:r>
              <w:t>Should there be one system, or many, to accommodate the diversity of the field?</w:t>
            </w:r>
          </w:p>
        </w:tc>
        <w:tc>
          <w:tcPr>
            <w:tcW w:w="3104" w:type="pct"/>
            <w:vMerge/>
            <w:shd w:val="clear" w:color="auto" w:fill="auto"/>
          </w:tcPr>
          <w:p w14:paraId="11C9DBFF" w14:textId="77777777" w:rsidR="00620E62" w:rsidRPr="002F5C75" w:rsidRDefault="00620E62" w:rsidP="002D6C0D">
            <w:pPr>
              <w:pStyle w:val="TableofAuthorities"/>
            </w:pPr>
          </w:p>
        </w:tc>
      </w:tr>
    </w:tbl>
    <w:p w14:paraId="2DFABF45" w14:textId="77777777" w:rsidR="005E21C4" w:rsidRDefault="005E21C4"/>
    <w:p w14:paraId="3F1C74A7" w14:textId="77777777" w:rsidR="005E21C4" w:rsidRDefault="005E21C4"/>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306"/>
      </w:tblGrid>
      <w:tr w:rsidR="008F5997" w:rsidRPr="00F118FC" w14:paraId="42C9A6F6" w14:textId="77777777" w:rsidTr="008F5997">
        <w:trPr>
          <w:tblHeader/>
        </w:trPr>
        <w:tc>
          <w:tcPr>
            <w:tcW w:w="1896" w:type="pct"/>
            <w:tcBorders>
              <w:bottom w:val="single" w:sz="4" w:space="0" w:color="auto"/>
            </w:tcBorders>
            <w:shd w:val="clear" w:color="auto" w:fill="auto"/>
          </w:tcPr>
          <w:p w14:paraId="5293668D" w14:textId="77777777" w:rsidR="008F5997" w:rsidRPr="00F118FC" w:rsidRDefault="008F5997" w:rsidP="008F5997">
            <w:pPr>
              <w:pStyle w:val="TableofAuthorities"/>
            </w:pPr>
            <w:r w:rsidRPr="00F118FC">
              <w:t>Discussion questions</w:t>
            </w:r>
          </w:p>
        </w:tc>
        <w:tc>
          <w:tcPr>
            <w:tcW w:w="3104" w:type="pct"/>
            <w:tcBorders>
              <w:bottom w:val="single" w:sz="4" w:space="0" w:color="auto"/>
            </w:tcBorders>
            <w:shd w:val="clear" w:color="auto" w:fill="auto"/>
          </w:tcPr>
          <w:p w14:paraId="7BD202FD" w14:textId="77777777" w:rsidR="008F5997" w:rsidRPr="00F118FC" w:rsidRDefault="008F5997" w:rsidP="008F5997">
            <w:pPr>
              <w:pStyle w:val="TableofAuthorities"/>
            </w:pPr>
            <w:r w:rsidRPr="00F118FC">
              <w:t>Summary/key point</w:t>
            </w:r>
            <w:r>
              <w:t>s</w:t>
            </w:r>
          </w:p>
        </w:tc>
      </w:tr>
      <w:tr w:rsidR="00620E62" w:rsidRPr="002F5C75" w14:paraId="6393AD7F" w14:textId="77777777" w:rsidTr="00620E62">
        <w:trPr>
          <w:trHeight w:val="901"/>
        </w:trPr>
        <w:tc>
          <w:tcPr>
            <w:tcW w:w="1896" w:type="pct"/>
            <w:shd w:val="clear" w:color="auto" w:fill="E6E6E6"/>
          </w:tcPr>
          <w:p w14:paraId="76BA1860" w14:textId="50F0122F" w:rsidR="00620E62" w:rsidRPr="002F5C75" w:rsidRDefault="00620E62" w:rsidP="002D6C0D">
            <w:pPr>
              <w:pStyle w:val="TableofAuthorities"/>
            </w:pPr>
            <w:r w:rsidRPr="002F5C75">
              <w:t xml:space="preserve">Discussion point 7: </w:t>
            </w:r>
            <w:r w:rsidRPr="00696DD7">
              <w:rPr>
                <w:i/>
              </w:rPr>
              <w:t>establishing requirements for specialist areas</w:t>
            </w:r>
          </w:p>
        </w:tc>
        <w:tc>
          <w:tcPr>
            <w:tcW w:w="3104" w:type="pct"/>
            <w:vMerge w:val="restart"/>
            <w:shd w:val="clear" w:color="auto" w:fill="auto"/>
          </w:tcPr>
          <w:p w14:paraId="035FA42B" w14:textId="77777777" w:rsidR="00620E62" w:rsidRPr="002F5C75" w:rsidRDefault="00620E62" w:rsidP="002D6C0D">
            <w:pPr>
              <w:pStyle w:val="TableofAuthorities"/>
            </w:pPr>
          </w:p>
          <w:p w14:paraId="003121A4" w14:textId="77777777" w:rsidR="00620E62" w:rsidRDefault="00620E62" w:rsidP="002D6C0D">
            <w:pPr>
              <w:pStyle w:val="TableofAuthorities"/>
            </w:pPr>
          </w:p>
          <w:p w14:paraId="77E4483F" w14:textId="77777777" w:rsidR="008F5997" w:rsidRDefault="008F5997" w:rsidP="008F5997"/>
          <w:p w14:paraId="0BB49785" w14:textId="77777777" w:rsidR="008F5997" w:rsidRDefault="008F5997" w:rsidP="008F5997"/>
          <w:p w14:paraId="2A258A22" w14:textId="77777777" w:rsidR="008F5997" w:rsidRDefault="008F5997" w:rsidP="008F5997"/>
          <w:p w14:paraId="7D30F265" w14:textId="77777777" w:rsidR="008F5997" w:rsidRDefault="008F5997" w:rsidP="008F5997"/>
          <w:p w14:paraId="59D007CC" w14:textId="77777777" w:rsidR="008F5997" w:rsidRDefault="008F5997" w:rsidP="008F5997"/>
          <w:p w14:paraId="1CC807BC" w14:textId="77777777" w:rsidR="008F5997" w:rsidRDefault="008F5997" w:rsidP="008F5997"/>
          <w:p w14:paraId="40DD7CFB" w14:textId="77777777" w:rsidR="008F5997" w:rsidRDefault="008F5997" w:rsidP="008F5997"/>
          <w:p w14:paraId="0C10802E" w14:textId="77777777" w:rsidR="008F5997" w:rsidRDefault="008F5997" w:rsidP="008F5997"/>
          <w:p w14:paraId="16699873" w14:textId="77777777" w:rsidR="008F5997" w:rsidRDefault="008F5997" w:rsidP="008F5997"/>
          <w:p w14:paraId="6C0A3078" w14:textId="77777777" w:rsidR="008F5997" w:rsidRDefault="008F5997" w:rsidP="008F5997"/>
          <w:p w14:paraId="5DF24A60" w14:textId="77777777" w:rsidR="008F5997" w:rsidRDefault="008F5997" w:rsidP="008F5997"/>
          <w:p w14:paraId="331C3C89" w14:textId="77777777" w:rsidR="008F5997" w:rsidRDefault="008F5997" w:rsidP="008F5997"/>
          <w:p w14:paraId="5D4B30AE" w14:textId="77777777" w:rsidR="008F5997" w:rsidRDefault="008F5997" w:rsidP="008F5997"/>
          <w:p w14:paraId="0855EDE2" w14:textId="5654842D" w:rsidR="008F5997" w:rsidRPr="008F5997" w:rsidRDefault="008F5997" w:rsidP="008F5997"/>
        </w:tc>
      </w:tr>
      <w:tr w:rsidR="00620E62" w:rsidRPr="00F118FC" w14:paraId="0C8700C5" w14:textId="77777777" w:rsidTr="00620E62">
        <w:tc>
          <w:tcPr>
            <w:tcW w:w="1896" w:type="pct"/>
            <w:shd w:val="clear" w:color="auto" w:fill="auto"/>
          </w:tcPr>
          <w:p w14:paraId="62651563" w14:textId="74607663" w:rsidR="00620E62" w:rsidRPr="002F5C75" w:rsidRDefault="00620E62" w:rsidP="002D6C0D">
            <w:pPr>
              <w:pStyle w:val="TableofAuthorities"/>
              <w:ind w:left="0" w:firstLine="0"/>
            </w:pPr>
            <w:r>
              <w:t>Can areas of specialisation be clearly identified within the foundation skills field?</w:t>
            </w:r>
          </w:p>
        </w:tc>
        <w:tc>
          <w:tcPr>
            <w:tcW w:w="3104" w:type="pct"/>
            <w:vMerge/>
            <w:shd w:val="clear" w:color="auto" w:fill="auto"/>
          </w:tcPr>
          <w:p w14:paraId="20237D34" w14:textId="77777777" w:rsidR="00620E62" w:rsidRPr="002F5C75" w:rsidRDefault="00620E62" w:rsidP="002D6C0D">
            <w:pPr>
              <w:pStyle w:val="TableofAuthorities"/>
            </w:pPr>
          </w:p>
        </w:tc>
      </w:tr>
      <w:tr w:rsidR="00620E62" w:rsidRPr="00F118FC" w14:paraId="01B5FAD6" w14:textId="77777777" w:rsidTr="00620E62">
        <w:tc>
          <w:tcPr>
            <w:tcW w:w="1896" w:type="pct"/>
            <w:shd w:val="clear" w:color="auto" w:fill="auto"/>
          </w:tcPr>
          <w:p w14:paraId="534B3687" w14:textId="14373A3C" w:rsidR="00620E62" w:rsidRPr="002F5C75" w:rsidRDefault="00620E62" w:rsidP="002D6C0D">
            <w:pPr>
              <w:pStyle w:val="TableofAuthorities"/>
              <w:ind w:left="0" w:firstLine="0"/>
            </w:pPr>
            <w:r>
              <w:t>What is the best way to describe the unique knowledge and skills requirements of specialist areas?</w:t>
            </w:r>
          </w:p>
        </w:tc>
        <w:tc>
          <w:tcPr>
            <w:tcW w:w="3104" w:type="pct"/>
            <w:vMerge/>
            <w:shd w:val="clear" w:color="auto" w:fill="auto"/>
          </w:tcPr>
          <w:p w14:paraId="19523488" w14:textId="77777777" w:rsidR="00620E62" w:rsidRPr="002F5C75" w:rsidRDefault="00620E62" w:rsidP="002D6C0D">
            <w:pPr>
              <w:pStyle w:val="TableofAuthorities"/>
            </w:pPr>
          </w:p>
        </w:tc>
      </w:tr>
      <w:tr w:rsidR="00620E62" w:rsidRPr="00F118FC" w14:paraId="5B252C3A" w14:textId="77777777" w:rsidTr="00620E62">
        <w:tc>
          <w:tcPr>
            <w:tcW w:w="1896" w:type="pct"/>
            <w:tcBorders>
              <w:bottom w:val="single" w:sz="4" w:space="0" w:color="auto"/>
            </w:tcBorders>
            <w:shd w:val="clear" w:color="auto" w:fill="auto"/>
          </w:tcPr>
          <w:p w14:paraId="2A0FC519" w14:textId="5C5EE15C" w:rsidR="00620E62" w:rsidRPr="002F5C75" w:rsidRDefault="00620E62" w:rsidP="002D6C0D">
            <w:pPr>
              <w:pStyle w:val="TableofAuthorities"/>
              <w:ind w:left="0" w:firstLine="0"/>
            </w:pPr>
            <w:r>
              <w:t xml:space="preserve">Does there need to be a distinction between specialists who operate across delivery </w:t>
            </w:r>
            <w:r>
              <w:lastRenderedPageBreak/>
              <w:t>contexts (e.g. numeracy specialists, NESB specialists) and those who specialise in a particular delivery context (e.g. WELL practitioners)?</w:t>
            </w:r>
          </w:p>
        </w:tc>
        <w:tc>
          <w:tcPr>
            <w:tcW w:w="3104" w:type="pct"/>
            <w:vMerge/>
            <w:shd w:val="clear" w:color="auto" w:fill="auto"/>
          </w:tcPr>
          <w:p w14:paraId="0AD9A896" w14:textId="77777777" w:rsidR="00620E62" w:rsidRPr="002F5C75" w:rsidRDefault="00620E62" w:rsidP="002D6C0D">
            <w:pPr>
              <w:pStyle w:val="TableofAuthorities"/>
            </w:pPr>
          </w:p>
        </w:tc>
      </w:tr>
    </w:tbl>
    <w:p w14:paraId="41B3F020" w14:textId="77777777" w:rsidR="005E21C4" w:rsidRDefault="005E21C4"/>
    <w:p w14:paraId="28777677" w14:textId="77777777" w:rsidR="005E21C4" w:rsidRDefault="005E21C4"/>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8306"/>
      </w:tblGrid>
      <w:tr w:rsidR="008F5997" w:rsidRPr="00F118FC" w14:paraId="11F082D9" w14:textId="77777777" w:rsidTr="008F5997">
        <w:trPr>
          <w:tblHeader/>
        </w:trPr>
        <w:tc>
          <w:tcPr>
            <w:tcW w:w="1896" w:type="pct"/>
            <w:tcBorders>
              <w:bottom w:val="single" w:sz="4" w:space="0" w:color="auto"/>
            </w:tcBorders>
            <w:shd w:val="clear" w:color="auto" w:fill="E6E6E6"/>
          </w:tcPr>
          <w:p w14:paraId="5B995A40" w14:textId="77777777" w:rsidR="008F5997" w:rsidRPr="00F118FC" w:rsidRDefault="008F5997" w:rsidP="008F5997">
            <w:pPr>
              <w:pStyle w:val="TableofAuthorities"/>
            </w:pPr>
            <w:r w:rsidRPr="00F118FC">
              <w:t>Discussion questions</w:t>
            </w:r>
          </w:p>
        </w:tc>
        <w:tc>
          <w:tcPr>
            <w:tcW w:w="3104" w:type="pct"/>
            <w:tcBorders>
              <w:bottom w:val="single" w:sz="4" w:space="0" w:color="auto"/>
            </w:tcBorders>
            <w:shd w:val="clear" w:color="auto" w:fill="E6E6E6"/>
          </w:tcPr>
          <w:p w14:paraId="2528311A" w14:textId="77777777" w:rsidR="008F5997" w:rsidRPr="00F118FC" w:rsidRDefault="008F5997" w:rsidP="008F5997">
            <w:pPr>
              <w:pStyle w:val="TableofAuthorities"/>
            </w:pPr>
            <w:r w:rsidRPr="00F118FC">
              <w:t>Summary/key point</w:t>
            </w:r>
            <w:r>
              <w:t>s</w:t>
            </w:r>
          </w:p>
        </w:tc>
      </w:tr>
      <w:tr w:rsidR="00620E62" w:rsidRPr="00696DD7" w14:paraId="0A84A13F" w14:textId="77777777" w:rsidTr="00620E62">
        <w:trPr>
          <w:trHeight w:val="989"/>
        </w:trPr>
        <w:tc>
          <w:tcPr>
            <w:tcW w:w="1896" w:type="pct"/>
            <w:shd w:val="clear" w:color="auto" w:fill="E6E6E6"/>
          </w:tcPr>
          <w:p w14:paraId="7EDAE0CF" w14:textId="2FC369D7" w:rsidR="00620E62" w:rsidRPr="00F118FC" w:rsidRDefault="00620E62" w:rsidP="002D6C0D">
            <w:pPr>
              <w:pStyle w:val="TableofAuthorities"/>
            </w:pPr>
            <w:r w:rsidRPr="003E4433">
              <w:t xml:space="preserve">Discussion point </w:t>
            </w:r>
            <w:r>
              <w:t>8</w:t>
            </w:r>
            <w:r w:rsidRPr="003E4433">
              <w:t xml:space="preserve">: </w:t>
            </w:r>
            <w:r w:rsidRPr="00696DD7">
              <w:rPr>
                <w:i/>
              </w:rPr>
              <w:t>determining the need for a code of practice</w:t>
            </w:r>
          </w:p>
        </w:tc>
        <w:tc>
          <w:tcPr>
            <w:tcW w:w="3104" w:type="pct"/>
            <w:vMerge w:val="restart"/>
            <w:shd w:val="clear" w:color="auto" w:fill="auto"/>
          </w:tcPr>
          <w:p w14:paraId="662D6B92" w14:textId="77777777" w:rsidR="00620E62" w:rsidRPr="00F118FC" w:rsidRDefault="00620E62" w:rsidP="002D6C0D">
            <w:pPr>
              <w:pStyle w:val="TableofAuthorities"/>
            </w:pPr>
          </w:p>
          <w:p w14:paraId="5484ECFE" w14:textId="0729B5BB" w:rsidR="00620E62" w:rsidRPr="00F118FC" w:rsidRDefault="00620E62" w:rsidP="002D6C0D">
            <w:pPr>
              <w:pStyle w:val="TableofAuthorities"/>
            </w:pPr>
          </w:p>
        </w:tc>
      </w:tr>
      <w:tr w:rsidR="00620E62" w:rsidRPr="00F118FC" w14:paraId="7397083A" w14:textId="77777777" w:rsidTr="00620E62">
        <w:tc>
          <w:tcPr>
            <w:tcW w:w="1896" w:type="pct"/>
            <w:shd w:val="clear" w:color="auto" w:fill="auto"/>
          </w:tcPr>
          <w:p w14:paraId="6157000A" w14:textId="31C4C9CA" w:rsidR="00620E62" w:rsidRPr="002F5C75" w:rsidRDefault="00620E62" w:rsidP="002D6C0D">
            <w:pPr>
              <w:pStyle w:val="TableofAuthorities"/>
              <w:ind w:left="0" w:firstLine="0"/>
            </w:pPr>
            <w:r>
              <w:t xml:space="preserve">Are there any ethical operating principles for the foundation skills field that are not already established in the broader education and </w:t>
            </w:r>
            <w:r>
              <w:lastRenderedPageBreak/>
              <w:t>training system?</w:t>
            </w:r>
          </w:p>
        </w:tc>
        <w:tc>
          <w:tcPr>
            <w:tcW w:w="3104" w:type="pct"/>
            <w:vMerge/>
            <w:shd w:val="clear" w:color="auto" w:fill="auto"/>
          </w:tcPr>
          <w:p w14:paraId="3B136F06" w14:textId="77777777" w:rsidR="00620E62" w:rsidRPr="002F5C75" w:rsidRDefault="00620E62" w:rsidP="002D6C0D">
            <w:pPr>
              <w:pStyle w:val="TableofAuthorities"/>
            </w:pPr>
          </w:p>
        </w:tc>
      </w:tr>
      <w:tr w:rsidR="00620E62" w:rsidRPr="00F118FC" w14:paraId="1BAE88B4" w14:textId="77777777" w:rsidTr="00620E62">
        <w:tc>
          <w:tcPr>
            <w:tcW w:w="1896" w:type="pct"/>
            <w:tcBorders>
              <w:bottom w:val="single" w:sz="4" w:space="0" w:color="auto"/>
            </w:tcBorders>
            <w:shd w:val="clear" w:color="auto" w:fill="auto"/>
          </w:tcPr>
          <w:p w14:paraId="4485876D" w14:textId="2E03AC86" w:rsidR="00620E62" w:rsidRPr="002F5C75" w:rsidRDefault="00620E62" w:rsidP="002D6C0D">
            <w:pPr>
              <w:pStyle w:val="TableofAuthorities"/>
              <w:ind w:left="0" w:firstLine="0"/>
            </w:pPr>
            <w:r>
              <w:lastRenderedPageBreak/>
              <w:t>What does this mean for practitioners operating outside of accredited VET delivery?</w:t>
            </w:r>
          </w:p>
        </w:tc>
        <w:tc>
          <w:tcPr>
            <w:tcW w:w="3104" w:type="pct"/>
            <w:vMerge/>
            <w:shd w:val="clear" w:color="auto" w:fill="auto"/>
          </w:tcPr>
          <w:p w14:paraId="64368C3A" w14:textId="77777777" w:rsidR="00620E62" w:rsidRPr="002F5C75" w:rsidRDefault="00620E62" w:rsidP="002D6C0D">
            <w:pPr>
              <w:pStyle w:val="TableofAuthorities"/>
            </w:pPr>
          </w:p>
        </w:tc>
      </w:tr>
      <w:tr w:rsidR="00620E62" w:rsidRPr="00F118FC" w14:paraId="66E60CEE" w14:textId="77777777" w:rsidTr="00620E62">
        <w:tc>
          <w:tcPr>
            <w:tcW w:w="1896" w:type="pct"/>
            <w:shd w:val="clear" w:color="auto" w:fill="E6E6E6"/>
          </w:tcPr>
          <w:p w14:paraId="07607FC1" w14:textId="7C57AFF7" w:rsidR="00620E62" w:rsidRPr="00F118FC" w:rsidRDefault="00620E62" w:rsidP="002D6C0D">
            <w:pPr>
              <w:pStyle w:val="TableofAuthorities"/>
            </w:pPr>
            <w:r>
              <w:t>Additional comments/issues?</w:t>
            </w:r>
            <w:r>
              <w:tab/>
            </w:r>
          </w:p>
        </w:tc>
        <w:tc>
          <w:tcPr>
            <w:tcW w:w="3104" w:type="pct"/>
            <w:shd w:val="clear" w:color="auto" w:fill="auto"/>
          </w:tcPr>
          <w:p w14:paraId="66813A03" w14:textId="77777777" w:rsidR="00620E62" w:rsidRDefault="00620E62" w:rsidP="002D6C0D">
            <w:pPr>
              <w:pStyle w:val="TableofAuthorities"/>
            </w:pPr>
          </w:p>
          <w:p w14:paraId="069B62E7" w14:textId="77777777" w:rsidR="002D6C0D" w:rsidRDefault="002D6C0D" w:rsidP="002D6C0D"/>
          <w:p w14:paraId="122DFB48" w14:textId="77777777" w:rsidR="002D6C0D" w:rsidRDefault="002D6C0D" w:rsidP="002D6C0D"/>
          <w:p w14:paraId="090DB7F3" w14:textId="77777777" w:rsidR="002D6C0D" w:rsidRDefault="002D6C0D" w:rsidP="002D6C0D"/>
          <w:p w14:paraId="6E56A0FE" w14:textId="77777777" w:rsidR="002D6C0D" w:rsidRDefault="002D6C0D" w:rsidP="002D6C0D"/>
          <w:p w14:paraId="0C6B2790" w14:textId="77777777" w:rsidR="002D6C0D" w:rsidRDefault="002D6C0D" w:rsidP="002D6C0D"/>
          <w:p w14:paraId="763935DA" w14:textId="77777777" w:rsidR="002D6C0D" w:rsidRDefault="002D6C0D" w:rsidP="002D6C0D"/>
          <w:p w14:paraId="0BD3DB65" w14:textId="77777777" w:rsidR="002D6C0D" w:rsidRDefault="002D6C0D" w:rsidP="002D6C0D"/>
          <w:p w14:paraId="70BEE863" w14:textId="77777777" w:rsidR="002D6C0D" w:rsidRPr="002D6C0D" w:rsidRDefault="002D6C0D" w:rsidP="002D6C0D"/>
        </w:tc>
      </w:tr>
    </w:tbl>
    <w:p w14:paraId="0662E450" w14:textId="77777777" w:rsidR="00F118FC" w:rsidRPr="00F118FC" w:rsidRDefault="00F118FC" w:rsidP="005E21C4">
      <w:pPr>
        <w:rPr>
          <w:b/>
        </w:rPr>
      </w:pPr>
    </w:p>
    <w:sectPr w:rsidR="00F118FC" w:rsidRPr="00F118FC" w:rsidSect="00F118FC">
      <w:pgSz w:w="16840" w:h="11900" w:orient="landscape" w:code="9"/>
      <w:pgMar w:top="1800" w:right="1440" w:bottom="1800" w:left="2237" w:header="706" w:footer="706"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8F97" w14:textId="77777777" w:rsidR="008F5997" w:rsidRDefault="008F5997">
      <w:r>
        <w:separator/>
      </w:r>
    </w:p>
    <w:p w14:paraId="1F6D4A2E" w14:textId="77777777" w:rsidR="008F5997" w:rsidRDefault="008F5997"/>
  </w:endnote>
  <w:endnote w:type="continuationSeparator" w:id="0">
    <w:p w14:paraId="702A0774" w14:textId="77777777" w:rsidR="008F5997" w:rsidRDefault="008F5997">
      <w:r>
        <w:continuationSeparator/>
      </w:r>
    </w:p>
    <w:p w14:paraId="176CEFF8" w14:textId="77777777" w:rsidR="008F5997" w:rsidRDefault="008F5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Arial Unicode MS"/>
    <w:charset w:val="00"/>
    <w:family w:val="auto"/>
    <w:pitch w:val="variable"/>
    <w:sig w:usb0="00000000" w:usb1="00000040" w:usb2="00000000" w:usb3="00000000" w:csb0="0003006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67FD" w14:textId="77777777" w:rsidR="008F5997" w:rsidRDefault="008F5997" w:rsidP="00015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68DDD" w14:textId="1DB87B3C" w:rsidR="008F5997" w:rsidRDefault="008F5997" w:rsidP="00696DD7">
    <w:pPr>
      <w:ind w:right="360"/>
      <w:rPr>
        <w:rStyle w:val="PageNumber"/>
      </w:rPr>
    </w:pPr>
  </w:p>
  <w:p w14:paraId="288D23F0" w14:textId="77777777" w:rsidR="008F5997" w:rsidRDefault="008F5997" w:rsidP="004F58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41C7" w14:textId="77777777" w:rsidR="008F5997" w:rsidRDefault="008F5997" w:rsidP="00015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880">
      <w:rPr>
        <w:rStyle w:val="PageNumber"/>
        <w:noProof/>
      </w:rPr>
      <w:t>7</w:t>
    </w:r>
    <w:r>
      <w:rPr>
        <w:rStyle w:val="PageNumber"/>
      </w:rPr>
      <w:fldChar w:fldCharType="end"/>
    </w:r>
  </w:p>
  <w:p w14:paraId="606BF23E" w14:textId="77777777" w:rsidR="008F5997" w:rsidRPr="009866F9" w:rsidRDefault="008F5997" w:rsidP="00696DD7">
    <w:pPr>
      <w:pStyle w:val="Footer"/>
      <w:ind w:right="360"/>
    </w:pPr>
    <w:r>
      <w:t>Scoping a foundation skills professional standards framework – consultation 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34BA" w14:textId="77777777" w:rsidR="008F5997" w:rsidRDefault="008F5997">
      <w:r>
        <w:separator/>
      </w:r>
    </w:p>
    <w:p w14:paraId="5E68B5C2" w14:textId="77777777" w:rsidR="008F5997" w:rsidRDefault="008F5997"/>
  </w:footnote>
  <w:footnote w:type="continuationSeparator" w:id="0">
    <w:p w14:paraId="2FEA17C8" w14:textId="77777777" w:rsidR="008F5997" w:rsidRDefault="008F5997">
      <w:r>
        <w:continuationSeparator/>
      </w:r>
    </w:p>
    <w:p w14:paraId="429F28B3" w14:textId="77777777" w:rsidR="008F5997" w:rsidRDefault="008F59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18E3" w14:textId="5C3B33E1" w:rsidR="008F5997" w:rsidRDefault="008F5997" w:rsidP="009866F9">
    <w:bookmarkStart w:id="3" w:name="_Toc318811397"/>
    <w:bookmarkStart w:id="4" w:name="_Toc318813814"/>
    <w:bookmarkStart w:id="5" w:name="_Toc320269462"/>
    <w:bookmarkStart w:id="6" w:name="_Toc326312050"/>
  </w:p>
  <w:bookmarkEnd w:id="3"/>
  <w:bookmarkEnd w:id="4"/>
  <w:bookmarkEnd w:id="5"/>
  <w:bookmarkEnd w:i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EAF1" w14:textId="21D79D09" w:rsidR="008F5997" w:rsidRDefault="008F5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938E2" w14:textId="064861AB" w:rsidR="008F5997" w:rsidRDefault="008F5997" w:rsidP="009866F9">
    <w:r>
      <w:rPr>
        <w:noProof/>
        <w:lang w:eastAsia="en-AU"/>
      </w:rPr>
      <w:drawing>
        <wp:anchor distT="0" distB="0" distL="114300" distR="114300" simplePos="0" relativeHeight="251657728" behindDoc="1" locked="0" layoutInCell="1" allowOverlap="1" wp14:anchorId="1BE09FE2" wp14:editId="13626524">
          <wp:simplePos x="0" y="0"/>
          <wp:positionH relativeFrom="column">
            <wp:posOffset>-1142365</wp:posOffset>
          </wp:positionH>
          <wp:positionV relativeFrom="paragraph">
            <wp:posOffset>-443230</wp:posOffset>
          </wp:positionV>
          <wp:extent cx="7543800" cy="121348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7F018" w14:textId="77777777" w:rsidR="008F5997" w:rsidRDefault="008F5997" w:rsidP="009866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4C36" w14:textId="67B039C9" w:rsidR="008F5997" w:rsidRDefault="008F59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290" w14:textId="65F1983F" w:rsidR="008F5997" w:rsidRDefault="008F59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68C1" w14:textId="6EA5B3DA" w:rsidR="008F5997" w:rsidRDefault="008F59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F229" w14:textId="006A9204" w:rsidR="008F5997" w:rsidRDefault="008F5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A8C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0CEFD4"/>
    <w:lvl w:ilvl="0">
      <w:start w:val="1"/>
      <w:numFmt w:val="decimal"/>
      <w:lvlText w:val="%1."/>
      <w:lvlJc w:val="left"/>
      <w:pPr>
        <w:tabs>
          <w:tab w:val="num" w:pos="1800"/>
        </w:tabs>
        <w:ind w:left="1800" w:hanging="360"/>
      </w:pPr>
    </w:lvl>
  </w:abstractNum>
  <w:abstractNum w:abstractNumId="2">
    <w:nsid w:val="FFFFFF7D"/>
    <w:multiLevelType w:val="singleLevel"/>
    <w:tmpl w:val="C13A5F86"/>
    <w:lvl w:ilvl="0">
      <w:start w:val="1"/>
      <w:numFmt w:val="decimal"/>
      <w:lvlText w:val="%1."/>
      <w:lvlJc w:val="left"/>
      <w:pPr>
        <w:tabs>
          <w:tab w:val="num" w:pos="1440"/>
        </w:tabs>
        <w:ind w:left="1440" w:hanging="360"/>
      </w:pPr>
    </w:lvl>
  </w:abstractNum>
  <w:abstractNum w:abstractNumId="3">
    <w:nsid w:val="FFFFFF7E"/>
    <w:multiLevelType w:val="singleLevel"/>
    <w:tmpl w:val="4FBAEE68"/>
    <w:lvl w:ilvl="0">
      <w:start w:val="1"/>
      <w:numFmt w:val="decimal"/>
      <w:lvlText w:val="%1."/>
      <w:lvlJc w:val="left"/>
      <w:pPr>
        <w:tabs>
          <w:tab w:val="num" w:pos="1080"/>
        </w:tabs>
        <w:ind w:left="1080" w:hanging="360"/>
      </w:pPr>
    </w:lvl>
  </w:abstractNum>
  <w:abstractNum w:abstractNumId="4">
    <w:nsid w:val="FFFFFF7F"/>
    <w:multiLevelType w:val="singleLevel"/>
    <w:tmpl w:val="67C8F346"/>
    <w:lvl w:ilvl="0">
      <w:start w:val="1"/>
      <w:numFmt w:val="decimal"/>
      <w:lvlText w:val="%1."/>
      <w:lvlJc w:val="left"/>
      <w:pPr>
        <w:tabs>
          <w:tab w:val="num" w:pos="720"/>
        </w:tabs>
        <w:ind w:left="720" w:hanging="360"/>
      </w:pPr>
    </w:lvl>
  </w:abstractNum>
  <w:abstractNum w:abstractNumId="5">
    <w:nsid w:val="FFFFFF80"/>
    <w:multiLevelType w:val="singleLevel"/>
    <w:tmpl w:val="A76A40A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2CA4A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BE272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2FA5D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FAFF7C"/>
    <w:lvl w:ilvl="0">
      <w:start w:val="1"/>
      <w:numFmt w:val="decimal"/>
      <w:pStyle w:val="ListNumber"/>
      <w:lvlText w:val="%1."/>
      <w:lvlJc w:val="left"/>
      <w:pPr>
        <w:tabs>
          <w:tab w:val="num" w:pos="360"/>
        </w:tabs>
        <w:ind w:left="360" w:hanging="360"/>
      </w:pPr>
    </w:lvl>
  </w:abstractNum>
  <w:abstractNum w:abstractNumId="10">
    <w:nsid w:val="FFFFFF89"/>
    <w:multiLevelType w:val="singleLevel"/>
    <w:tmpl w:val="46DCED7A"/>
    <w:lvl w:ilvl="0">
      <w:start w:val="1"/>
      <w:numFmt w:val="bullet"/>
      <w:pStyle w:val="ListBullet"/>
      <w:lvlText w:val=""/>
      <w:lvlJc w:val="left"/>
      <w:pPr>
        <w:tabs>
          <w:tab w:val="num" w:pos="360"/>
        </w:tabs>
        <w:ind w:left="360" w:hanging="360"/>
      </w:pPr>
      <w:rPr>
        <w:rFonts w:ascii="Wingdings" w:hAnsi="Wingdings" w:hint="default"/>
      </w:rPr>
    </w:lvl>
  </w:abstractNum>
  <w:abstractNum w:abstractNumId="11">
    <w:nsid w:val="00683403"/>
    <w:multiLevelType w:val="hybridMultilevel"/>
    <w:tmpl w:val="144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81DE9"/>
    <w:multiLevelType w:val="hybridMultilevel"/>
    <w:tmpl w:val="51D6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56787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BE71D3"/>
    <w:multiLevelType w:val="multilevel"/>
    <w:tmpl w:val="0A0814E0"/>
    <w:lvl w:ilvl="0">
      <w:start w:val="1"/>
      <w:numFmt w:val="decimal"/>
      <w:pStyle w:val="ListContinue2"/>
      <w:lvlText w:val="%1"/>
      <w:lvlJc w:val="left"/>
      <w:pPr>
        <w:tabs>
          <w:tab w:val="num" w:pos="0"/>
        </w:tabs>
        <w:ind w:left="360" w:hanging="360"/>
      </w:pPr>
      <w:rPr>
        <w:rFonts w:hint="default"/>
        <w:sz w:val="20"/>
      </w:rPr>
    </w:lvl>
    <w:lvl w:ilvl="1">
      <w:start w:val="1"/>
      <w:numFmt w:val="lowerRoman"/>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hint="default"/>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nsid w:val="28405223"/>
    <w:multiLevelType w:val="hybridMultilevel"/>
    <w:tmpl w:val="BED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51955"/>
    <w:multiLevelType w:val="multilevel"/>
    <w:tmpl w:val="CB5E83FE"/>
    <w:lvl w:ilvl="0">
      <w:start w:val="1"/>
      <w:numFmt w:val="bullet"/>
      <w:pStyle w:val="ListContinue"/>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DC15A3D"/>
    <w:multiLevelType w:val="hybridMultilevel"/>
    <w:tmpl w:val="351CE7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4"/>
  </w:num>
  <w:num w:numId="13">
    <w:abstractNumId w:val="13"/>
  </w:num>
  <w:num w:numId="14">
    <w:abstractNumId w:val="0"/>
  </w:num>
  <w:num w:numId="15">
    <w:abstractNumId w:val="17"/>
  </w:num>
  <w:num w:numId="16">
    <w:abstractNumId w:val="16"/>
  </w:num>
  <w:num w:numId="17">
    <w:abstractNumId w:val="16"/>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ocumentProtection w:formatting="1"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FC"/>
    <w:rsid w:val="000021BE"/>
    <w:rsid w:val="00015836"/>
    <w:rsid w:val="00034EFF"/>
    <w:rsid w:val="000369C9"/>
    <w:rsid w:val="00051011"/>
    <w:rsid w:val="00057BA8"/>
    <w:rsid w:val="00063B2F"/>
    <w:rsid w:val="0007360D"/>
    <w:rsid w:val="000E2801"/>
    <w:rsid w:val="000F4E9C"/>
    <w:rsid w:val="001132D8"/>
    <w:rsid w:val="00125006"/>
    <w:rsid w:val="001261B6"/>
    <w:rsid w:val="001272D8"/>
    <w:rsid w:val="0013501F"/>
    <w:rsid w:val="001374FF"/>
    <w:rsid w:val="00157234"/>
    <w:rsid w:val="00177507"/>
    <w:rsid w:val="001803A4"/>
    <w:rsid w:val="00181C19"/>
    <w:rsid w:val="00184F28"/>
    <w:rsid w:val="001A210D"/>
    <w:rsid w:val="001A7C6C"/>
    <w:rsid w:val="001B16BF"/>
    <w:rsid w:val="001D54D0"/>
    <w:rsid w:val="001F42F4"/>
    <w:rsid w:val="002160E0"/>
    <w:rsid w:val="0021615E"/>
    <w:rsid w:val="00226D9E"/>
    <w:rsid w:val="002278A8"/>
    <w:rsid w:val="0023207D"/>
    <w:rsid w:val="00235ECC"/>
    <w:rsid w:val="00241EAD"/>
    <w:rsid w:val="002753DC"/>
    <w:rsid w:val="00282C47"/>
    <w:rsid w:val="00297E10"/>
    <w:rsid w:val="002A3AAD"/>
    <w:rsid w:val="002A5880"/>
    <w:rsid w:val="002A730D"/>
    <w:rsid w:val="002D2FD6"/>
    <w:rsid w:val="002D6C0D"/>
    <w:rsid w:val="002E415D"/>
    <w:rsid w:val="002F1A60"/>
    <w:rsid w:val="002F5C75"/>
    <w:rsid w:val="003168EF"/>
    <w:rsid w:val="003177AB"/>
    <w:rsid w:val="00335ADA"/>
    <w:rsid w:val="00350277"/>
    <w:rsid w:val="003547CB"/>
    <w:rsid w:val="00357300"/>
    <w:rsid w:val="00363BC8"/>
    <w:rsid w:val="00372992"/>
    <w:rsid w:val="003772EA"/>
    <w:rsid w:val="00387D24"/>
    <w:rsid w:val="00390032"/>
    <w:rsid w:val="00395C18"/>
    <w:rsid w:val="003D3D75"/>
    <w:rsid w:val="003D5D38"/>
    <w:rsid w:val="003D6692"/>
    <w:rsid w:val="003E2E0C"/>
    <w:rsid w:val="003F72F6"/>
    <w:rsid w:val="00401F16"/>
    <w:rsid w:val="004134CB"/>
    <w:rsid w:val="004172AC"/>
    <w:rsid w:val="00427638"/>
    <w:rsid w:val="00435396"/>
    <w:rsid w:val="00444747"/>
    <w:rsid w:val="00450197"/>
    <w:rsid w:val="00464302"/>
    <w:rsid w:val="004B52C1"/>
    <w:rsid w:val="004C0380"/>
    <w:rsid w:val="004C770F"/>
    <w:rsid w:val="004D530F"/>
    <w:rsid w:val="004D72E5"/>
    <w:rsid w:val="004F2C77"/>
    <w:rsid w:val="004F58DC"/>
    <w:rsid w:val="004F5E76"/>
    <w:rsid w:val="004F660A"/>
    <w:rsid w:val="00505E5D"/>
    <w:rsid w:val="00511A0B"/>
    <w:rsid w:val="005253F9"/>
    <w:rsid w:val="00527712"/>
    <w:rsid w:val="00534920"/>
    <w:rsid w:val="00562363"/>
    <w:rsid w:val="00567DC3"/>
    <w:rsid w:val="00574FAC"/>
    <w:rsid w:val="0057509D"/>
    <w:rsid w:val="00580C97"/>
    <w:rsid w:val="005844BE"/>
    <w:rsid w:val="00593A1C"/>
    <w:rsid w:val="005975A8"/>
    <w:rsid w:val="005B6C00"/>
    <w:rsid w:val="005D1F38"/>
    <w:rsid w:val="005E18ED"/>
    <w:rsid w:val="005E21C4"/>
    <w:rsid w:val="005E2DD4"/>
    <w:rsid w:val="005F4DC6"/>
    <w:rsid w:val="00620E62"/>
    <w:rsid w:val="00624188"/>
    <w:rsid w:val="006258CE"/>
    <w:rsid w:val="0065165E"/>
    <w:rsid w:val="00657940"/>
    <w:rsid w:val="00666C56"/>
    <w:rsid w:val="0068514F"/>
    <w:rsid w:val="00696DD7"/>
    <w:rsid w:val="006D69AF"/>
    <w:rsid w:val="006D6F21"/>
    <w:rsid w:val="006E154A"/>
    <w:rsid w:val="006E44AA"/>
    <w:rsid w:val="006F01BA"/>
    <w:rsid w:val="006F08AE"/>
    <w:rsid w:val="00707F59"/>
    <w:rsid w:val="00717E58"/>
    <w:rsid w:val="00721FA0"/>
    <w:rsid w:val="00733D0C"/>
    <w:rsid w:val="00740BE1"/>
    <w:rsid w:val="00775A63"/>
    <w:rsid w:val="00785A84"/>
    <w:rsid w:val="00786851"/>
    <w:rsid w:val="00787C81"/>
    <w:rsid w:val="007A3852"/>
    <w:rsid w:val="007A5265"/>
    <w:rsid w:val="007C5149"/>
    <w:rsid w:val="007C7BA2"/>
    <w:rsid w:val="007D3B52"/>
    <w:rsid w:val="007D497E"/>
    <w:rsid w:val="007D4FAA"/>
    <w:rsid w:val="007E5B73"/>
    <w:rsid w:val="007E7AB7"/>
    <w:rsid w:val="007F104C"/>
    <w:rsid w:val="00803425"/>
    <w:rsid w:val="00803A99"/>
    <w:rsid w:val="0081513E"/>
    <w:rsid w:val="008227F3"/>
    <w:rsid w:val="008361A1"/>
    <w:rsid w:val="00862C4C"/>
    <w:rsid w:val="0086497D"/>
    <w:rsid w:val="00874D58"/>
    <w:rsid w:val="00881E6E"/>
    <w:rsid w:val="008841FD"/>
    <w:rsid w:val="008853B5"/>
    <w:rsid w:val="008B32E9"/>
    <w:rsid w:val="008B4D03"/>
    <w:rsid w:val="008D14BB"/>
    <w:rsid w:val="008F0BDB"/>
    <w:rsid w:val="008F5997"/>
    <w:rsid w:val="0090032C"/>
    <w:rsid w:val="009013F7"/>
    <w:rsid w:val="0090273F"/>
    <w:rsid w:val="00904D3E"/>
    <w:rsid w:val="0090582F"/>
    <w:rsid w:val="00914317"/>
    <w:rsid w:val="009175A0"/>
    <w:rsid w:val="00924A08"/>
    <w:rsid w:val="0093453D"/>
    <w:rsid w:val="00935C24"/>
    <w:rsid w:val="00945A4C"/>
    <w:rsid w:val="0094658C"/>
    <w:rsid w:val="00946954"/>
    <w:rsid w:val="00950B31"/>
    <w:rsid w:val="00966B89"/>
    <w:rsid w:val="00972EA5"/>
    <w:rsid w:val="0097579E"/>
    <w:rsid w:val="009866F9"/>
    <w:rsid w:val="00992581"/>
    <w:rsid w:val="00995B0D"/>
    <w:rsid w:val="009A0BB0"/>
    <w:rsid w:val="009B4953"/>
    <w:rsid w:val="009C09E3"/>
    <w:rsid w:val="009C27A3"/>
    <w:rsid w:val="009F39CE"/>
    <w:rsid w:val="009F7D2E"/>
    <w:rsid w:val="00A049EB"/>
    <w:rsid w:val="00A13BAB"/>
    <w:rsid w:val="00A33059"/>
    <w:rsid w:val="00A57E48"/>
    <w:rsid w:val="00A620B0"/>
    <w:rsid w:val="00A64B6E"/>
    <w:rsid w:val="00A8093A"/>
    <w:rsid w:val="00A87457"/>
    <w:rsid w:val="00A93246"/>
    <w:rsid w:val="00AA7182"/>
    <w:rsid w:val="00AC0884"/>
    <w:rsid w:val="00AD27B1"/>
    <w:rsid w:val="00AD2EA4"/>
    <w:rsid w:val="00AD4927"/>
    <w:rsid w:val="00AD5454"/>
    <w:rsid w:val="00B1220C"/>
    <w:rsid w:val="00B23C49"/>
    <w:rsid w:val="00B37488"/>
    <w:rsid w:val="00B454B7"/>
    <w:rsid w:val="00B5648A"/>
    <w:rsid w:val="00B613D3"/>
    <w:rsid w:val="00B7195C"/>
    <w:rsid w:val="00B8625F"/>
    <w:rsid w:val="00B86EE3"/>
    <w:rsid w:val="00B935D8"/>
    <w:rsid w:val="00B9455C"/>
    <w:rsid w:val="00BA550C"/>
    <w:rsid w:val="00BB2258"/>
    <w:rsid w:val="00BB2F5F"/>
    <w:rsid w:val="00BC4289"/>
    <w:rsid w:val="00BD7AE5"/>
    <w:rsid w:val="00BE3720"/>
    <w:rsid w:val="00BE3C23"/>
    <w:rsid w:val="00BE5725"/>
    <w:rsid w:val="00BF119A"/>
    <w:rsid w:val="00BF39E4"/>
    <w:rsid w:val="00BF6D71"/>
    <w:rsid w:val="00BF71DD"/>
    <w:rsid w:val="00C030DD"/>
    <w:rsid w:val="00C12BF4"/>
    <w:rsid w:val="00C30560"/>
    <w:rsid w:val="00C307A1"/>
    <w:rsid w:val="00C317C5"/>
    <w:rsid w:val="00C36C3A"/>
    <w:rsid w:val="00C51013"/>
    <w:rsid w:val="00C53761"/>
    <w:rsid w:val="00C57763"/>
    <w:rsid w:val="00C70B0E"/>
    <w:rsid w:val="00C7268D"/>
    <w:rsid w:val="00CB44C7"/>
    <w:rsid w:val="00CB5B62"/>
    <w:rsid w:val="00CB63D2"/>
    <w:rsid w:val="00D23BD4"/>
    <w:rsid w:val="00D317E1"/>
    <w:rsid w:val="00D32748"/>
    <w:rsid w:val="00D459A6"/>
    <w:rsid w:val="00D50A47"/>
    <w:rsid w:val="00D525E2"/>
    <w:rsid w:val="00D564D3"/>
    <w:rsid w:val="00D574DD"/>
    <w:rsid w:val="00D637A0"/>
    <w:rsid w:val="00D6644E"/>
    <w:rsid w:val="00D76D67"/>
    <w:rsid w:val="00D8333E"/>
    <w:rsid w:val="00D87555"/>
    <w:rsid w:val="00D953F3"/>
    <w:rsid w:val="00DA4220"/>
    <w:rsid w:val="00DB03D5"/>
    <w:rsid w:val="00DB6720"/>
    <w:rsid w:val="00DC7A73"/>
    <w:rsid w:val="00DD62D8"/>
    <w:rsid w:val="00DD630F"/>
    <w:rsid w:val="00DD6691"/>
    <w:rsid w:val="00E33790"/>
    <w:rsid w:val="00E33918"/>
    <w:rsid w:val="00E450DE"/>
    <w:rsid w:val="00E5310B"/>
    <w:rsid w:val="00E5602A"/>
    <w:rsid w:val="00E60E0C"/>
    <w:rsid w:val="00E6602A"/>
    <w:rsid w:val="00E74F3F"/>
    <w:rsid w:val="00E779D9"/>
    <w:rsid w:val="00E83E86"/>
    <w:rsid w:val="00E841FC"/>
    <w:rsid w:val="00EA6BFE"/>
    <w:rsid w:val="00EB47F0"/>
    <w:rsid w:val="00ED400A"/>
    <w:rsid w:val="00EE2E18"/>
    <w:rsid w:val="00EF76F4"/>
    <w:rsid w:val="00F118FC"/>
    <w:rsid w:val="00F2758C"/>
    <w:rsid w:val="00F41D06"/>
    <w:rsid w:val="00F457F8"/>
    <w:rsid w:val="00F51517"/>
    <w:rsid w:val="00F72D61"/>
    <w:rsid w:val="00FA4479"/>
    <w:rsid w:val="00FC5FF4"/>
    <w:rsid w:val="00FC76B4"/>
    <w:rsid w:val="00FD0A8D"/>
    <w:rsid w:val="00FD2F2D"/>
    <w:rsid w:val="00FF09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A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6" w:locked="1"/>
    <w:lsdException w:name="footer" w:locked="1"/>
    <w:lsdException w:name="caption"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81"/>
    <w:pPr>
      <w:spacing w:line="300" w:lineRule="auto"/>
    </w:pPr>
    <w:rPr>
      <w:rFonts w:ascii="Futura" w:hAnsi="Futura"/>
      <w:color w:val="333333"/>
      <w:sz w:val="24"/>
      <w:szCs w:val="24"/>
    </w:rPr>
  </w:style>
  <w:style w:type="paragraph" w:styleId="Heading1">
    <w:name w:val="heading 1"/>
    <w:basedOn w:val="Normal"/>
    <w:next w:val="Normal"/>
    <w:link w:val="Heading1Char"/>
    <w:autoRedefine/>
    <w:qFormat/>
    <w:rsid w:val="005D1F38"/>
    <w:pPr>
      <w:keepNext/>
      <w:spacing w:after="200"/>
      <w:outlineLvl w:val="0"/>
    </w:pPr>
    <w:rPr>
      <w:rFonts w:cs="Arial"/>
      <w:b/>
      <w:bCs/>
      <w:color w:val="00638E"/>
      <w:kern w:val="32"/>
      <w:sz w:val="40"/>
      <w:szCs w:val="44"/>
    </w:rPr>
  </w:style>
  <w:style w:type="paragraph" w:styleId="Heading2">
    <w:name w:val="heading 2"/>
    <w:basedOn w:val="Normal"/>
    <w:next w:val="Normal"/>
    <w:autoRedefine/>
    <w:qFormat/>
    <w:rsid w:val="006258CE"/>
    <w:pPr>
      <w:keepNext/>
      <w:spacing w:after="200"/>
      <w:outlineLvl w:val="1"/>
    </w:pPr>
    <w:rPr>
      <w:rFonts w:cs="Arial"/>
      <w:b/>
      <w:bCs/>
      <w:iCs/>
      <w:color w:val="auto"/>
      <w:sz w:val="36"/>
      <w:szCs w:val="28"/>
    </w:rPr>
  </w:style>
  <w:style w:type="paragraph" w:styleId="Heading3">
    <w:name w:val="heading 3"/>
    <w:basedOn w:val="Normal"/>
    <w:next w:val="Normal"/>
    <w:autoRedefine/>
    <w:qFormat/>
    <w:rsid w:val="005D1F38"/>
    <w:pPr>
      <w:keepNext/>
      <w:spacing w:after="200"/>
      <w:outlineLvl w:val="2"/>
    </w:pPr>
    <w:rPr>
      <w:rFonts w:cs="Arial"/>
      <w:b/>
      <w:bCs/>
      <w:color w:val="00638E"/>
      <w:sz w:val="32"/>
      <w:szCs w:val="26"/>
    </w:rPr>
  </w:style>
  <w:style w:type="paragraph" w:styleId="Heading4">
    <w:name w:val="heading 4"/>
    <w:basedOn w:val="Normal"/>
    <w:next w:val="Normal"/>
    <w:autoRedefine/>
    <w:qFormat/>
    <w:rsid w:val="00D32748"/>
    <w:pPr>
      <w:keepNext/>
      <w:spacing w:after="200"/>
      <w:outlineLvl w:val="3"/>
    </w:pPr>
    <w:rPr>
      <w:b/>
      <w:bCs/>
      <w:color w:val="auto"/>
      <w:sz w:val="28"/>
      <w:szCs w:val="28"/>
    </w:rPr>
  </w:style>
  <w:style w:type="paragraph" w:styleId="Heading5">
    <w:name w:val="heading 5"/>
    <w:basedOn w:val="Normal"/>
    <w:next w:val="Normal"/>
    <w:autoRedefine/>
    <w:qFormat/>
    <w:rsid w:val="005D1F38"/>
    <w:pPr>
      <w:spacing w:after="200"/>
      <w:outlineLvl w:val="4"/>
    </w:pPr>
    <w:rPr>
      <w:b/>
      <w:bCs/>
      <w:color w:val="00638E"/>
      <w:sz w:val="26"/>
      <w:szCs w:val="26"/>
    </w:rPr>
  </w:style>
  <w:style w:type="paragraph" w:styleId="Heading6">
    <w:name w:val="heading 6"/>
    <w:basedOn w:val="Normal"/>
    <w:next w:val="Normal"/>
    <w:autoRedefine/>
    <w:qFormat/>
    <w:rsid w:val="00395C18"/>
    <w:pPr>
      <w:spacing w:after="200"/>
      <w:outlineLvl w:val="5"/>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TEFOOTER">
    <w:name w:val="DIISRTE FOOTER"/>
    <w:basedOn w:val="Normal"/>
    <w:autoRedefine/>
    <w:locked/>
    <w:rsid w:val="005E18ED"/>
    <w:pPr>
      <w:tabs>
        <w:tab w:val="center" w:pos="4320"/>
        <w:tab w:val="right" w:pos="8640"/>
      </w:tabs>
      <w:spacing w:line="360" w:lineRule="auto"/>
      <w:ind w:right="360"/>
      <w:jc w:val="right"/>
    </w:pPr>
    <w:rPr>
      <w:sz w:val="16"/>
    </w:rPr>
  </w:style>
  <w:style w:type="paragraph" w:styleId="BodyTextIndent2">
    <w:name w:val="Body Text Indent 2"/>
    <w:basedOn w:val="Normal"/>
    <w:semiHidden/>
    <w:rsid w:val="00D317E1"/>
    <w:pPr>
      <w:spacing w:after="120" w:line="480" w:lineRule="auto"/>
      <w:ind w:left="283"/>
    </w:pPr>
  </w:style>
  <w:style w:type="paragraph" w:customStyle="1" w:styleId="CSMsubheadings">
    <w:name w:val="CSM sub headings"/>
    <w:basedOn w:val="Normal"/>
    <w:semiHidden/>
    <w:locked/>
    <w:rsid w:val="00D31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pPr>
    <w:rPr>
      <w:rFonts w:ascii="Helvetica" w:hAnsi="Helvetica"/>
      <w:b/>
      <w:color w:val="56678E"/>
      <w:lang w:val="en-US"/>
    </w:rPr>
  </w:style>
  <w:style w:type="table" w:customStyle="1" w:styleId="DIISRTETableThree">
    <w:name w:val="DIISRTE Table Three"/>
    <w:basedOn w:val="TableNormal"/>
    <w:locked/>
    <w:rsid w:val="004F5E7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ymbol" w:hAnsi="Symbol"/>
        <w:b/>
        <w:sz w:val="20"/>
      </w:rPr>
    </w:tblStylePr>
    <w:tblStylePr w:type="lastRow">
      <w:rPr>
        <w:rFonts w:ascii="Symbol" w:hAnsi="Symbol"/>
        <w:b/>
        <w:sz w:val="20"/>
      </w:rPr>
    </w:tblStylePr>
    <w:tblStylePr w:type="firstCol">
      <w:rPr>
        <w:rFonts w:ascii="Symbol" w:hAnsi="Symbol"/>
        <w:b/>
        <w:sz w:val="20"/>
      </w:rPr>
    </w:tblStylePr>
  </w:style>
  <w:style w:type="table" w:customStyle="1" w:styleId="DIISRTETableTwo">
    <w:name w:val="DIISRTE Table Two"/>
    <w:basedOn w:val="TableNormal"/>
    <w:locked/>
    <w:rsid w:val="004F5E76"/>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Symbol" w:hAnsi="Symbol"/>
        <w:b/>
        <w:sz w:val="20"/>
      </w:rPr>
    </w:tblStylePr>
    <w:tblStylePr w:type="firstCol">
      <w:rPr>
        <w:rFonts w:ascii="Symbol" w:hAnsi="Symbol"/>
        <w:b/>
        <w:sz w:val="20"/>
      </w:rPr>
    </w:tblStylePr>
    <w:tblStylePr w:type="lastCol">
      <w:rPr>
        <w:b/>
      </w:rPr>
      <w:tblPr/>
      <w:tcPr>
        <w:tcBorders>
          <w:top w:val="nil"/>
          <w:left w:val="nil"/>
          <w:bottom w:val="nil"/>
          <w:right w:val="nil"/>
          <w:insideH w:val="nil"/>
          <w:insideV w:val="nil"/>
          <w:tl2br w:val="nil"/>
          <w:tr2bl w:val="nil"/>
        </w:tcBorders>
      </w:tcPr>
    </w:tblStylePr>
  </w:style>
  <w:style w:type="paragraph" w:customStyle="1" w:styleId="FMHeader">
    <w:name w:val="FM Header"/>
    <w:semiHidden/>
    <w:locked/>
    <w:rsid w:val="00D317E1"/>
    <w:pPr>
      <w:spacing w:before="120" w:after="120" w:line="360" w:lineRule="auto"/>
    </w:pPr>
    <w:rPr>
      <w:rFonts w:ascii="Arial" w:hAnsi="Arial"/>
      <w:b/>
      <w:color w:val="165387"/>
      <w:sz w:val="40"/>
      <w:szCs w:val="24"/>
    </w:rPr>
  </w:style>
  <w:style w:type="paragraph" w:customStyle="1" w:styleId="PilbrowBodyText">
    <w:name w:val="Pilbrow Body Text"/>
    <w:semiHidden/>
    <w:locked/>
    <w:rsid w:val="00D317E1"/>
    <w:pPr>
      <w:spacing w:before="120" w:after="120" w:line="360" w:lineRule="auto"/>
      <w:ind w:left="-425" w:right="-204"/>
    </w:pPr>
    <w:rPr>
      <w:rFonts w:ascii="Arial" w:hAnsi="Arial"/>
      <w:b/>
      <w:color w:val="D35200"/>
      <w:sz w:val="28"/>
      <w:szCs w:val="24"/>
    </w:rPr>
  </w:style>
  <w:style w:type="paragraph" w:customStyle="1" w:styleId="PilbrowHeaderCover">
    <w:name w:val="Pilbrow Header Cover"/>
    <w:semiHidden/>
    <w:locked/>
    <w:rsid w:val="00D317E1"/>
    <w:pPr>
      <w:spacing w:before="360" w:after="360"/>
      <w:ind w:left="-425" w:right="-204"/>
    </w:pPr>
    <w:rPr>
      <w:rFonts w:ascii="Arial" w:hAnsi="Arial"/>
      <w:b/>
      <w:color w:val="D1530B"/>
      <w:sz w:val="48"/>
      <w:szCs w:val="24"/>
    </w:rPr>
  </w:style>
  <w:style w:type="paragraph" w:customStyle="1" w:styleId="PilbrowHeaderOne">
    <w:name w:val="Pilbrow Header One"/>
    <w:next w:val="PilbrowBodyText"/>
    <w:semiHidden/>
    <w:locked/>
    <w:rsid w:val="00D317E1"/>
    <w:rPr>
      <w:rFonts w:ascii="Arial" w:hAnsi="Arial"/>
      <w:b/>
      <w:color w:val="D35200"/>
      <w:sz w:val="32"/>
      <w:szCs w:val="24"/>
    </w:rPr>
  </w:style>
  <w:style w:type="paragraph" w:customStyle="1" w:styleId="PilbrowHeaderOnenotab">
    <w:name w:val="Pilbrow Header One (no tab)"/>
    <w:semiHidden/>
    <w:locked/>
    <w:rsid w:val="00D317E1"/>
    <w:rPr>
      <w:rFonts w:ascii="Arial" w:hAnsi="Arial"/>
      <w:b/>
      <w:color w:val="D35200"/>
      <w:sz w:val="32"/>
      <w:szCs w:val="24"/>
    </w:rPr>
  </w:style>
  <w:style w:type="paragraph" w:customStyle="1" w:styleId="PilbrowHeaderTwo">
    <w:name w:val="Pilbrow Header Two"/>
    <w:basedOn w:val="PilbrowBodyText"/>
    <w:semiHidden/>
    <w:locked/>
    <w:rsid w:val="00D317E1"/>
    <w:rPr>
      <w:color w:val="333333"/>
    </w:rPr>
  </w:style>
  <w:style w:type="paragraph" w:customStyle="1" w:styleId="PilbrowSubHeaderCover">
    <w:name w:val="Pilbrow Sub Header Cover"/>
    <w:basedOn w:val="PilbrowHeaderCover"/>
    <w:semiHidden/>
    <w:locked/>
    <w:rsid w:val="00D317E1"/>
    <w:rPr>
      <w:color w:val="333333"/>
      <w:sz w:val="36"/>
    </w:rPr>
  </w:style>
  <w:style w:type="paragraph" w:customStyle="1" w:styleId="PlibrowHeaderOnenotab">
    <w:name w:val="Plibrow Header One (no tab)"/>
    <w:basedOn w:val="PilbrowBodyText"/>
    <w:semiHidden/>
    <w:locked/>
    <w:rsid w:val="00D317E1"/>
    <w:pPr>
      <w:ind w:left="0"/>
    </w:pPr>
    <w:rPr>
      <w:sz w:val="32"/>
    </w:rPr>
  </w:style>
  <w:style w:type="paragraph" w:styleId="Header">
    <w:name w:val="header"/>
    <w:basedOn w:val="Normal"/>
    <w:autoRedefine/>
    <w:rsid w:val="00226D9E"/>
    <w:pPr>
      <w:tabs>
        <w:tab w:val="center" w:pos="4320"/>
        <w:tab w:val="right" w:pos="8640"/>
      </w:tabs>
    </w:pPr>
    <w:rPr>
      <w:sz w:val="18"/>
    </w:rPr>
  </w:style>
  <w:style w:type="paragraph" w:styleId="TOC1">
    <w:name w:val="toc 1"/>
    <w:basedOn w:val="Normal"/>
    <w:next w:val="Normal"/>
    <w:autoRedefine/>
    <w:semiHidden/>
    <w:rsid w:val="00B8625F"/>
  </w:style>
  <w:style w:type="paragraph" w:styleId="ListBullet">
    <w:name w:val="List Bullet"/>
    <w:basedOn w:val="Normal"/>
    <w:autoRedefine/>
    <w:rsid w:val="00FC76B4"/>
    <w:pPr>
      <w:numPr>
        <w:numId w:val="1"/>
      </w:numPr>
      <w:pBdr>
        <w:top w:val="single" w:sz="4" w:space="1" w:color="auto"/>
        <w:left w:val="single" w:sz="4" w:space="4" w:color="auto"/>
        <w:bottom w:val="single" w:sz="4" w:space="1" w:color="auto"/>
        <w:right w:val="single" w:sz="4" w:space="4" w:color="auto"/>
      </w:pBdr>
      <w:spacing w:after="200"/>
    </w:pPr>
    <w:rPr>
      <w:sz w:val="22"/>
      <w:szCs w:val="22"/>
    </w:rPr>
  </w:style>
  <w:style w:type="paragraph" w:styleId="ListNumber">
    <w:name w:val="List Number"/>
    <w:basedOn w:val="Normal"/>
    <w:rsid w:val="00226D9E"/>
    <w:pPr>
      <w:numPr>
        <w:numId w:val="6"/>
      </w:numPr>
      <w:spacing w:after="200"/>
    </w:pPr>
  </w:style>
  <w:style w:type="table" w:customStyle="1" w:styleId="DIISRTETableOne">
    <w:name w:val="DIISRTE Table One"/>
    <w:basedOn w:val="TableNormal"/>
    <w:locked/>
    <w:rsid w:val="004F5E76"/>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Symbol" w:hAnsi="Symbol"/>
        <w:b/>
        <w:sz w:val="20"/>
      </w:rPr>
    </w:tblStylePr>
    <w:tblStylePr w:type="firstCol">
      <w:rPr>
        <w:rFonts w:ascii="Symbol" w:hAnsi="Symbol"/>
        <w:b/>
        <w:sz w:val="20"/>
      </w:rPr>
    </w:tblStylePr>
  </w:style>
  <w:style w:type="paragraph" w:styleId="TOC2">
    <w:name w:val="toc 2"/>
    <w:basedOn w:val="Normal"/>
    <w:next w:val="Normal"/>
    <w:autoRedefine/>
    <w:semiHidden/>
    <w:rsid w:val="00181C19"/>
    <w:pPr>
      <w:ind w:left="240"/>
    </w:pPr>
  </w:style>
  <w:style w:type="paragraph" w:styleId="TOC3">
    <w:name w:val="toc 3"/>
    <w:basedOn w:val="Normal"/>
    <w:next w:val="Normal"/>
    <w:autoRedefine/>
    <w:semiHidden/>
    <w:rsid w:val="00181C19"/>
    <w:pPr>
      <w:ind w:left="480"/>
    </w:pPr>
  </w:style>
  <w:style w:type="paragraph" w:styleId="TOC4">
    <w:name w:val="toc 4"/>
    <w:basedOn w:val="Normal"/>
    <w:next w:val="Normal"/>
    <w:autoRedefine/>
    <w:semiHidden/>
    <w:rsid w:val="00181C19"/>
    <w:pPr>
      <w:ind w:left="720"/>
    </w:pPr>
  </w:style>
  <w:style w:type="paragraph" w:styleId="TOC5">
    <w:name w:val="toc 5"/>
    <w:basedOn w:val="Normal"/>
    <w:next w:val="Normal"/>
    <w:autoRedefine/>
    <w:semiHidden/>
    <w:rsid w:val="00181C19"/>
    <w:pPr>
      <w:ind w:left="960"/>
    </w:pPr>
  </w:style>
  <w:style w:type="character" w:styleId="Hyperlink">
    <w:name w:val="Hyperlink"/>
    <w:rsid w:val="005975A8"/>
    <w:rPr>
      <w:color w:val="0000FF"/>
      <w:u w:val="single"/>
    </w:rPr>
  </w:style>
  <w:style w:type="character" w:styleId="PageNumber">
    <w:name w:val="page number"/>
    <w:rsid w:val="0094658C"/>
    <w:rPr>
      <w:rFonts w:ascii="Arial" w:hAnsi="Arial"/>
      <w:sz w:val="16"/>
    </w:rPr>
  </w:style>
  <w:style w:type="paragraph" w:styleId="HTMLAddress">
    <w:name w:val="HTML Address"/>
    <w:basedOn w:val="Normal"/>
    <w:rsid w:val="00924A08"/>
    <w:rPr>
      <w:i/>
      <w:iCs/>
    </w:rPr>
  </w:style>
  <w:style w:type="character" w:styleId="Strong">
    <w:name w:val="Strong"/>
    <w:qFormat/>
    <w:rsid w:val="00226D9E"/>
    <w:rPr>
      <w:b/>
    </w:rPr>
  </w:style>
  <w:style w:type="character" w:styleId="Emphasis">
    <w:name w:val="Emphasis"/>
    <w:qFormat/>
    <w:rsid w:val="00D32748"/>
    <w:rPr>
      <w:i/>
    </w:rPr>
  </w:style>
  <w:style w:type="paragraph" w:styleId="BodyTextIndent">
    <w:name w:val="Body Text Indent"/>
    <w:basedOn w:val="Normal"/>
    <w:next w:val="Normal"/>
    <w:link w:val="BodyTextIndentChar"/>
    <w:autoRedefine/>
    <w:rsid w:val="009866F9"/>
    <w:pPr>
      <w:spacing w:after="120"/>
      <w:ind w:left="360"/>
    </w:pPr>
  </w:style>
  <w:style w:type="paragraph" w:styleId="Footer">
    <w:name w:val="footer"/>
    <w:basedOn w:val="Normal"/>
    <w:rsid w:val="00226D9E"/>
    <w:pPr>
      <w:tabs>
        <w:tab w:val="center" w:pos="4320"/>
        <w:tab w:val="right" w:pos="8640"/>
      </w:tabs>
    </w:pPr>
    <w:rPr>
      <w:sz w:val="18"/>
    </w:rPr>
  </w:style>
  <w:style w:type="paragraph" w:styleId="TOC6">
    <w:name w:val="toc 6"/>
    <w:basedOn w:val="Normal"/>
    <w:next w:val="Normal"/>
    <w:autoRedefine/>
    <w:semiHidden/>
    <w:rsid w:val="00946954"/>
    <w:pPr>
      <w:ind w:left="1200"/>
    </w:pPr>
  </w:style>
  <w:style w:type="paragraph" w:styleId="ListContinue2">
    <w:name w:val="List Continue 2"/>
    <w:basedOn w:val="Normal"/>
    <w:rsid w:val="00226D9E"/>
    <w:pPr>
      <w:numPr>
        <w:numId w:val="12"/>
      </w:numPr>
      <w:spacing w:after="200"/>
    </w:pPr>
  </w:style>
  <w:style w:type="paragraph" w:styleId="BodyText">
    <w:name w:val="Body Text"/>
    <w:basedOn w:val="Normal"/>
    <w:link w:val="BodyTextChar"/>
    <w:rsid w:val="00D32748"/>
    <w:pPr>
      <w:spacing w:after="200"/>
    </w:pPr>
  </w:style>
  <w:style w:type="paragraph" w:styleId="ListContinue">
    <w:name w:val="List Continue"/>
    <w:basedOn w:val="Normal"/>
    <w:rsid w:val="00444747"/>
    <w:pPr>
      <w:numPr>
        <w:numId w:val="11"/>
      </w:numPr>
      <w:spacing w:after="200"/>
    </w:pPr>
  </w:style>
  <w:style w:type="paragraph" w:styleId="Caption">
    <w:name w:val="caption"/>
    <w:basedOn w:val="Normal"/>
    <w:next w:val="Normal"/>
    <w:qFormat/>
    <w:rsid w:val="00226D9E"/>
    <w:pPr>
      <w:spacing w:after="120"/>
    </w:pPr>
    <w:rPr>
      <w:rFonts w:eastAsia="MS Mincho"/>
      <w:b/>
      <w:color w:val="auto"/>
      <w:sz w:val="18"/>
      <w:lang w:val="en-US"/>
    </w:rPr>
  </w:style>
  <w:style w:type="paragraph" w:styleId="BlockText">
    <w:name w:val="Block Text"/>
    <w:basedOn w:val="Normal"/>
    <w:rsid w:val="00395C18"/>
    <w:pPr>
      <w:spacing w:after="200"/>
      <w:ind w:left="357" w:right="357"/>
    </w:pPr>
    <w:rPr>
      <w:rFonts w:eastAsia="MS Mincho"/>
      <w:color w:val="000000"/>
      <w:lang w:val="en-US"/>
    </w:rPr>
  </w:style>
  <w:style w:type="table" w:styleId="TableGrid">
    <w:name w:val="Table Grid"/>
    <w:basedOn w:val="TableNormal"/>
    <w:uiPriority w:val="59"/>
    <w:rsid w:val="00F118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8FC"/>
    <w:pPr>
      <w:spacing w:after="200" w:line="276" w:lineRule="auto"/>
      <w:ind w:left="720"/>
      <w:contextualSpacing/>
    </w:pPr>
    <w:rPr>
      <w:rFonts w:ascii="Calibri" w:eastAsia="Calibri" w:hAnsi="Calibri"/>
      <w:color w:val="auto"/>
      <w:sz w:val="22"/>
      <w:szCs w:val="22"/>
    </w:rPr>
  </w:style>
  <w:style w:type="character" w:customStyle="1" w:styleId="Heading1Char">
    <w:name w:val="Heading 1 Char"/>
    <w:link w:val="Heading1"/>
    <w:rsid w:val="00F118FC"/>
    <w:rPr>
      <w:rFonts w:ascii="Futura" w:hAnsi="Futura" w:cs="Arial"/>
      <w:b/>
      <w:bCs/>
      <w:color w:val="00638E"/>
      <w:kern w:val="32"/>
      <w:sz w:val="40"/>
      <w:szCs w:val="44"/>
    </w:rPr>
  </w:style>
  <w:style w:type="paragraph" w:styleId="BalloonText">
    <w:name w:val="Balloon Text"/>
    <w:basedOn w:val="Normal"/>
    <w:link w:val="BalloonTextChar"/>
    <w:rsid w:val="00787C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87C81"/>
    <w:rPr>
      <w:rFonts w:ascii="Lucida Grande" w:hAnsi="Lucida Grande" w:cs="Lucida Grande"/>
      <w:color w:val="333333"/>
      <w:sz w:val="18"/>
      <w:szCs w:val="18"/>
    </w:rPr>
  </w:style>
  <w:style w:type="paragraph" w:styleId="TableofAuthorities">
    <w:name w:val="table of authorities"/>
    <w:basedOn w:val="Normal"/>
    <w:next w:val="Normal"/>
    <w:rsid w:val="00620E62"/>
    <w:pPr>
      <w:ind w:left="240" w:hanging="240"/>
    </w:pPr>
  </w:style>
  <w:style w:type="character" w:customStyle="1" w:styleId="BodyTextChar">
    <w:name w:val="Body Text Char"/>
    <w:basedOn w:val="DefaultParagraphFont"/>
    <w:link w:val="BodyText"/>
    <w:rsid w:val="00620E62"/>
    <w:rPr>
      <w:rFonts w:ascii="Futura" w:hAnsi="Futura"/>
      <w:color w:val="333333"/>
      <w:sz w:val="24"/>
      <w:szCs w:val="24"/>
    </w:rPr>
  </w:style>
  <w:style w:type="character" w:customStyle="1" w:styleId="BodyTextIndentChar">
    <w:name w:val="Body Text Indent Char"/>
    <w:basedOn w:val="DefaultParagraphFont"/>
    <w:link w:val="BodyTextIndent"/>
    <w:rsid w:val="00620E62"/>
    <w:rPr>
      <w:rFonts w:ascii="Futura" w:hAnsi="Futura"/>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6" w:locked="1"/>
    <w:lsdException w:name="footer" w:locked="1"/>
    <w:lsdException w:name="caption"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81"/>
    <w:pPr>
      <w:spacing w:line="300" w:lineRule="auto"/>
    </w:pPr>
    <w:rPr>
      <w:rFonts w:ascii="Futura" w:hAnsi="Futura"/>
      <w:color w:val="333333"/>
      <w:sz w:val="24"/>
      <w:szCs w:val="24"/>
    </w:rPr>
  </w:style>
  <w:style w:type="paragraph" w:styleId="Heading1">
    <w:name w:val="heading 1"/>
    <w:basedOn w:val="Normal"/>
    <w:next w:val="Normal"/>
    <w:link w:val="Heading1Char"/>
    <w:autoRedefine/>
    <w:qFormat/>
    <w:rsid w:val="005D1F38"/>
    <w:pPr>
      <w:keepNext/>
      <w:spacing w:after="200"/>
      <w:outlineLvl w:val="0"/>
    </w:pPr>
    <w:rPr>
      <w:rFonts w:cs="Arial"/>
      <w:b/>
      <w:bCs/>
      <w:color w:val="00638E"/>
      <w:kern w:val="32"/>
      <w:sz w:val="40"/>
      <w:szCs w:val="44"/>
    </w:rPr>
  </w:style>
  <w:style w:type="paragraph" w:styleId="Heading2">
    <w:name w:val="heading 2"/>
    <w:basedOn w:val="Normal"/>
    <w:next w:val="Normal"/>
    <w:autoRedefine/>
    <w:qFormat/>
    <w:rsid w:val="006258CE"/>
    <w:pPr>
      <w:keepNext/>
      <w:spacing w:after="200"/>
      <w:outlineLvl w:val="1"/>
    </w:pPr>
    <w:rPr>
      <w:rFonts w:cs="Arial"/>
      <w:b/>
      <w:bCs/>
      <w:iCs/>
      <w:color w:val="auto"/>
      <w:sz w:val="36"/>
      <w:szCs w:val="28"/>
    </w:rPr>
  </w:style>
  <w:style w:type="paragraph" w:styleId="Heading3">
    <w:name w:val="heading 3"/>
    <w:basedOn w:val="Normal"/>
    <w:next w:val="Normal"/>
    <w:autoRedefine/>
    <w:qFormat/>
    <w:rsid w:val="005D1F38"/>
    <w:pPr>
      <w:keepNext/>
      <w:spacing w:after="200"/>
      <w:outlineLvl w:val="2"/>
    </w:pPr>
    <w:rPr>
      <w:rFonts w:cs="Arial"/>
      <w:b/>
      <w:bCs/>
      <w:color w:val="00638E"/>
      <w:sz w:val="32"/>
      <w:szCs w:val="26"/>
    </w:rPr>
  </w:style>
  <w:style w:type="paragraph" w:styleId="Heading4">
    <w:name w:val="heading 4"/>
    <w:basedOn w:val="Normal"/>
    <w:next w:val="Normal"/>
    <w:autoRedefine/>
    <w:qFormat/>
    <w:rsid w:val="00D32748"/>
    <w:pPr>
      <w:keepNext/>
      <w:spacing w:after="200"/>
      <w:outlineLvl w:val="3"/>
    </w:pPr>
    <w:rPr>
      <w:b/>
      <w:bCs/>
      <w:color w:val="auto"/>
      <w:sz w:val="28"/>
      <w:szCs w:val="28"/>
    </w:rPr>
  </w:style>
  <w:style w:type="paragraph" w:styleId="Heading5">
    <w:name w:val="heading 5"/>
    <w:basedOn w:val="Normal"/>
    <w:next w:val="Normal"/>
    <w:autoRedefine/>
    <w:qFormat/>
    <w:rsid w:val="005D1F38"/>
    <w:pPr>
      <w:spacing w:after="200"/>
      <w:outlineLvl w:val="4"/>
    </w:pPr>
    <w:rPr>
      <w:b/>
      <w:bCs/>
      <w:color w:val="00638E"/>
      <w:sz w:val="26"/>
      <w:szCs w:val="26"/>
    </w:rPr>
  </w:style>
  <w:style w:type="paragraph" w:styleId="Heading6">
    <w:name w:val="heading 6"/>
    <w:basedOn w:val="Normal"/>
    <w:next w:val="Normal"/>
    <w:autoRedefine/>
    <w:qFormat/>
    <w:rsid w:val="00395C18"/>
    <w:pPr>
      <w:spacing w:after="200"/>
      <w:outlineLvl w:val="5"/>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TEFOOTER">
    <w:name w:val="DIISRTE FOOTER"/>
    <w:basedOn w:val="Normal"/>
    <w:autoRedefine/>
    <w:locked/>
    <w:rsid w:val="005E18ED"/>
    <w:pPr>
      <w:tabs>
        <w:tab w:val="center" w:pos="4320"/>
        <w:tab w:val="right" w:pos="8640"/>
      </w:tabs>
      <w:spacing w:line="360" w:lineRule="auto"/>
      <w:ind w:right="360"/>
      <w:jc w:val="right"/>
    </w:pPr>
    <w:rPr>
      <w:sz w:val="16"/>
    </w:rPr>
  </w:style>
  <w:style w:type="paragraph" w:styleId="BodyTextIndent2">
    <w:name w:val="Body Text Indent 2"/>
    <w:basedOn w:val="Normal"/>
    <w:semiHidden/>
    <w:rsid w:val="00D317E1"/>
    <w:pPr>
      <w:spacing w:after="120" w:line="480" w:lineRule="auto"/>
      <w:ind w:left="283"/>
    </w:pPr>
  </w:style>
  <w:style w:type="paragraph" w:customStyle="1" w:styleId="CSMsubheadings">
    <w:name w:val="CSM sub headings"/>
    <w:basedOn w:val="Normal"/>
    <w:semiHidden/>
    <w:locked/>
    <w:rsid w:val="00D31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pPr>
    <w:rPr>
      <w:rFonts w:ascii="Helvetica" w:hAnsi="Helvetica"/>
      <w:b/>
      <w:color w:val="56678E"/>
      <w:lang w:val="en-US"/>
    </w:rPr>
  </w:style>
  <w:style w:type="table" w:customStyle="1" w:styleId="DIISRTETableThree">
    <w:name w:val="DIISRTE Table Three"/>
    <w:basedOn w:val="TableNormal"/>
    <w:locked/>
    <w:rsid w:val="004F5E7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ymbol" w:hAnsi="Symbol"/>
        <w:b/>
        <w:sz w:val="20"/>
      </w:rPr>
    </w:tblStylePr>
    <w:tblStylePr w:type="lastRow">
      <w:rPr>
        <w:rFonts w:ascii="Symbol" w:hAnsi="Symbol"/>
        <w:b/>
        <w:sz w:val="20"/>
      </w:rPr>
    </w:tblStylePr>
    <w:tblStylePr w:type="firstCol">
      <w:rPr>
        <w:rFonts w:ascii="Symbol" w:hAnsi="Symbol"/>
        <w:b/>
        <w:sz w:val="20"/>
      </w:rPr>
    </w:tblStylePr>
  </w:style>
  <w:style w:type="table" w:customStyle="1" w:styleId="DIISRTETableTwo">
    <w:name w:val="DIISRTE Table Two"/>
    <w:basedOn w:val="TableNormal"/>
    <w:locked/>
    <w:rsid w:val="004F5E76"/>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Symbol" w:hAnsi="Symbol"/>
        <w:b/>
        <w:sz w:val="20"/>
      </w:rPr>
    </w:tblStylePr>
    <w:tblStylePr w:type="firstCol">
      <w:rPr>
        <w:rFonts w:ascii="Symbol" w:hAnsi="Symbol"/>
        <w:b/>
        <w:sz w:val="20"/>
      </w:rPr>
    </w:tblStylePr>
    <w:tblStylePr w:type="lastCol">
      <w:rPr>
        <w:b/>
      </w:rPr>
      <w:tblPr/>
      <w:tcPr>
        <w:tcBorders>
          <w:top w:val="nil"/>
          <w:left w:val="nil"/>
          <w:bottom w:val="nil"/>
          <w:right w:val="nil"/>
          <w:insideH w:val="nil"/>
          <w:insideV w:val="nil"/>
          <w:tl2br w:val="nil"/>
          <w:tr2bl w:val="nil"/>
        </w:tcBorders>
      </w:tcPr>
    </w:tblStylePr>
  </w:style>
  <w:style w:type="paragraph" w:customStyle="1" w:styleId="FMHeader">
    <w:name w:val="FM Header"/>
    <w:semiHidden/>
    <w:locked/>
    <w:rsid w:val="00D317E1"/>
    <w:pPr>
      <w:spacing w:before="120" w:after="120" w:line="360" w:lineRule="auto"/>
    </w:pPr>
    <w:rPr>
      <w:rFonts w:ascii="Arial" w:hAnsi="Arial"/>
      <w:b/>
      <w:color w:val="165387"/>
      <w:sz w:val="40"/>
      <w:szCs w:val="24"/>
    </w:rPr>
  </w:style>
  <w:style w:type="paragraph" w:customStyle="1" w:styleId="PilbrowBodyText">
    <w:name w:val="Pilbrow Body Text"/>
    <w:semiHidden/>
    <w:locked/>
    <w:rsid w:val="00D317E1"/>
    <w:pPr>
      <w:spacing w:before="120" w:after="120" w:line="360" w:lineRule="auto"/>
      <w:ind w:left="-425" w:right="-204"/>
    </w:pPr>
    <w:rPr>
      <w:rFonts w:ascii="Arial" w:hAnsi="Arial"/>
      <w:b/>
      <w:color w:val="D35200"/>
      <w:sz w:val="28"/>
      <w:szCs w:val="24"/>
    </w:rPr>
  </w:style>
  <w:style w:type="paragraph" w:customStyle="1" w:styleId="PilbrowHeaderCover">
    <w:name w:val="Pilbrow Header Cover"/>
    <w:semiHidden/>
    <w:locked/>
    <w:rsid w:val="00D317E1"/>
    <w:pPr>
      <w:spacing w:before="360" w:after="360"/>
      <w:ind w:left="-425" w:right="-204"/>
    </w:pPr>
    <w:rPr>
      <w:rFonts w:ascii="Arial" w:hAnsi="Arial"/>
      <w:b/>
      <w:color w:val="D1530B"/>
      <w:sz w:val="48"/>
      <w:szCs w:val="24"/>
    </w:rPr>
  </w:style>
  <w:style w:type="paragraph" w:customStyle="1" w:styleId="PilbrowHeaderOne">
    <w:name w:val="Pilbrow Header One"/>
    <w:next w:val="PilbrowBodyText"/>
    <w:semiHidden/>
    <w:locked/>
    <w:rsid w:val="00D317E1"/>
    <w:rPr>
      <w:rFonts w:ascii="Arial" w:hAnsi="Arial"/>
      <w:b/>
      <w:color w:val="D35200"/>
      <w:sz w:val="32"/>
      <w:szCs w:val="24"/>
    </w:rPr>
  </w:style>
  <w:style w:type="paragraph" w:customStyle="1" w:styleId="PilbrowHeaderOnenotab">
    <w:name w:val="Pilbrow Header One (no tab)"/>
    <w:semiHidden/>
    <w:locked/>
    <w:rsid w:val="00D317E1"/>
    <w:rPr>
      <w:rFonts w:ascii="Arial" w:hAnsi="Arial"/>
      <w:b/>
      <w:color w:val="D35200"/>
      <w:sz w:val="32"/>
      <w:szCs w:val="24"/>
    </w:rPr>
  </w:style>
  <w:style w:type="paragraph" w:customStyle="1" w:styleId="PilbrowHeaderTwo">
    <w:name w:val="Pilbrow Header Two"/>
    <w:basedOn w:val="PilbrowBodyText"/>
    <w:semiHidden/>
    <w:locked/>
    <w:rsid w:val="00D317E1"/>
    <w:rPr>
      <w:color w:val="333333"/>
    </w:rPr>
  </w:style>
  <w:style w:type="paragraph" w:customStyle="1" w:styleId="PilbrowSubHeaderCover">
    <w:name w:val="Pilbrow Sub Header Cover"/>
    <w:basedOn w:val="PilbrowHeaderCover"/>
    <w:semiHidden/>
    <w:locked/>
    <w:rsid w:val="00D317E1"/>
    <w:rPr>
      <w:color w:val="333333"/>
      <w:sz w:val="36"/>
    </w:rPr>
  </w:style>
  <w:style w:type="paragraph" w:customStyle="1" w:styleId="PlibrowHeaderOnenotab">
    <w:name w:val="Plibrow Header One (no tab)"/>
    <w:basedOn w:val="PilbrowBodyText"/>
    <w:semiHidden/>
    <w:locked/>
    <w:rsid w:val="00D317E1"/>
    <w:pPr>
      <w:ind w:left="0"/>
    </w:pPr>
    <w:rPr>
      <w:sz w:val="32"/>
    </w:rPr>
  </w:style>
  <w:style w:type="paragraph" w:styleId="Header">
    <w:name w:val="header"/>
    <w:basedOn w:val="Normal"/>
    <w:autoRedefine/>
    <w:rsid w:val="00226D9E"/>
    <w:pPr>
      <w:tabs>
        <w:tab w:val="center" w:pos="4320"/>
        <w:tab w:val="right" w:pos="8640"/>
      </w:tabs>
    </w:pPr>
    <w:rPr>
      <w:sz w:val="18"/>
    </w:rPr>
  </w:style>
  <w:style w:type="paragraph" w:styleId="TOC1">
    <w:name w:val="toc 1"/>
    <w:basedOn w:val="Normal"/>
    <w:next w:val="Normal"/>
    <w:autoRedefine/>
    <w:semiHidden/>
    <w:rsid w:val="00B8625F"/>
  </w:style>
  <w:style w:type="paragraph" w:styleId="ListBullet">
    <w:name w:val="List Bullet"/>
    <w:basedOn w:val="Normal"/>
    <w:autoRedefine/>
    <w:rsid w:val="00FC76B4"/>
    <w:pPr>
      <w:numPr>
        <w:numId w:val="1"/>
      </w:numPr>
      <w:pBdr>
        <w:top w:val="single" w:sz="4" w:space="1" w:color="auto"/>
        <w:left w:val="single" w:sz="4" w:space="4" w:color="auto"/>
        <w:bottom w:val="single" w:sz="4" w:space="1" w:color="auto"/>
        <w:right w:val="single" w:sz="4" w:space="4" w:color="auto"/>
      </w:pBdr>
      <w:spacing w:after="200"/>
    </w:pPr>
    <w:rPr>
      <w:sz w:val="22"/>
      <w:szCs w:val="22"/>
    </w:rPr>
  </w:style>
  <w:style w:type="paragraph" w:styleId="ListNumber">
    <w:name w:val="List Number"/>
    <w:basedOn w:val="Normal"/>
    <w:rsid w:val="00226D9E"/>
    <w:pPr>
      <w:numPr>
        <w:numId w:val="6"/>
      </w:numPr>
      <w:spacing w:after="200"/>
    </w:pPr>
  </w:style>
  <w:style w:type="table" w:customStyle="1" w:styleId="DIISRTETableOne">
    <w:name w:val="DIISRTE Table One"/>
    <w:basedOn w:val="TableNormal"/>
    <w:locked/>
    <w:rsid w:val="004F5E76"/>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blStylePr w:type="firstRow">
      <w:rPr>
        <w:rFonts w:ascii="Symbol" w:hAnsi="Symbol"/>
        <w:b/>
        <w:sz w:val="20"/>
      </w:rPr>
    </w:tblStylePr>
    <w:tblStylePr w:type="firstCol">
      <w:rPr>
        <w:rFonts w:ascii="Symbol" w:hAnsi="Symbol"/>
        <w:b/>
        <w:sz w:val="20"/>
      </w:rPr>
    </w:tblStylePr>
  </w:style>
  <w:style w:type="paragraph" w:styleId="TOC2">
    <w:name w:val="toc 2"/>
    <w:basedOn w:val="Normal"/>
    <w:next w:val="Normal"/>
    <w:autoRedefine/>
    <w:semiHidden/>
    <w:rsid w:val="00181C19"/>
    <w:pPr>
      <w:ind w:left="240"/>
    </w:pPr>
  </w:style>
  <w:style w:type="paragraph" w:styleId="TOC3">
    <w:name w:val="toc 3"/>
    <w:basedOn w:val="Normal"/>
    <w:next w:val="Normal"/>
    <w:autoRedefine/>
    <w:semiHidden/>
    <w:rsid w:val="00181C19"/>
    <w:pPr>
      <w:ind w:left="480"/>
    </w:pPr>
  </w:style>
  <w:style w:type="paragraph" w:styleId="TOC4">
    <w:name w:val="toc 4"/>
    <w:basedOn w:val="Normal"/>
    <w:next w:val="Normal"/>
    <w:autoRedefine/>
    <w:semiHidden/>
    <w:rsid w:val="00181C19"/>
    <w:pPr>
      <w:ind w:left="720"/>
    </w:pPr>
  </w:style>
  <w:style w:type="paragraph" w:styleId="TOC5">
    <w:name w:val="toc 5"/>
    <w:basedOn w:val="Normal"/>
    <w:next w:val="Normal"/>
    <w:autoRedefine/>
    <w:semiHidden/>
    <w:rsid w:val="00181C19"/>
    <w:pPr>
      <w:ind w:left="960"/>
    </w:pPr>
  </w:style>
  <w:style w:type="character" w:styleId="Hyperlink">
    <w:name w:val="Hyperlink"/>
    <w:rsid w:val="005975A8"/>
    <w:rPr>
      <w:color w:val="0000FF"/>
      <w:u w:val="single"/>
    </w:rPr>
  </w:style>
  <w:style w:type="character" w:styleId="PageNumber">
    <w:name w:val="page number"/>
    <w:rsid w:val="0094658C"/>
    <w:rPr>
      <w:rFonts w:ascii="Arial" w:hAnsi="Arial"/>
      <w:sz w:val="16"/>
    </w:rPr>
  </w:style>
  <w:style w:type="paragraph" w:styleId="HTMLAddress">
    <w:name w:val="HTML Address"/>
    <w:basedOn w:val="Normal"/>
    <w:rsid w:val="00924A08"/>
    <w:rPr>
      <w:i/>
      <w:iCs/>
    </w:rPr>
  </w:style>
  <w:style w:type="character" w:styleId="Strong">
    <w:name w:val="Strong"/>
    <w:qFormat/>
    <w:rsid w:val="00226D9E"/>
    <w:rPr>
      <w:b/>
    </w:rPr>
  </w:style>
  <w:style w:type="character" w:styleId="Emphasis">
    <w:name w:val="Emphasis"/>
    <w:qFormat/>
    <w:rsid w:val="00D32748"/>
    <w:rPr>
      <w:i/>
    </w:rPr>
  </w:style>
  <w:style w:type="paragraph" w:styleId="BodyTextIndent">
    <w:name w:val="Body Text Indent"/>
    <w:basedOn w:val="Normal"/>
    <w:next w:val="Normal"/>
    <w:link w:val="BodyTextIndentChar"/>
    <w:autoRedefine/>
    <w:rsid w:val="009866F9"/>
    <w:pPr>
      <w:spacing w:after="120"/>
      <w:ind w:left="360"/>
    </w:pPr>
  </w:style>
  <w:style w:type="paragraph" w:styleId="Footer">
    <w:name w:val="footer"/>
    <w:basedOn w:val="Normal"/>
    <w:rsid w:val="00226D9E"/>
    <w:pPr>
      <w:tabs>
        <w:tab w:val="center" w:pos="4320"/>
        <w:tab w:val="right" w:pos="8640"/>
      </w:tabs>
    </w:pPr>
    <w:rPr>
      <w:sz w:val="18"/>
    </w:rPr>
  </w:style>
  <w:style w:type="paragraph" w:styleId="TOC6">
    <w:name w:val="toc 6"/>
    <w:basedOn w:val="Normal"/>
    <w:next w:val="Normal"/>
    <w:autoRedefine/>
    <w:semiHidden/>
    <w:rsid w:val="00946954"/>
    <w:pPr>
      <w:ind w:left="1200"/>
    </w:pPr>
  </w:style>
  <w:style w:type="paragraph" w:styleId="ListContinue2">
    <w:name w:val="List Continue 2"/>
    <w:basedOn w:val="Normal"/>
    <w:rsid w:val="00226D9E"/>
    <w:pPr>
      <w:numPr>
        <w:numId w:val="12"/>
      </w:numPr>
      <w:spacing w:after="200"/>
    </w:pPr>
  </w:style>
  <w:style w:type="paragraph" w:styleId="BodyText">
    <w:name w:val="Body Text"/>
    <w:basedOn w:val="Normal"/>
    <w:link w:val="BodyTextChar"/>
    <w:rsid w:val="00D32748"/>
    <w:pPr>
      <w:spacing w:after="200"/>
    </w:pPr>
  </w:style>
  <w:style w:type="paragraph" w:styleId="ListContinue">
    <w:name w:val="List Continue"/>
    <w:basedOn w:val="Normal"/>
    <w:rsid w:val="00444747"/>
    <w:pPr>
      <w:numPr>
        <w:numId w:val="11"/>
      </w:numPr>
      <w:spacing w:after="200"/>
    </w:pPr>
  </w:style>
  <w:style w:type="paragraph" w:styleId="Caption">
    <w:name w:val="caption"/>
    <w:basedOn w:val="Normal"/>
    <w:next w:val="Normal"/>
    <w:qFormat/>
    <w:rsid w:val="00226D9E"/>
    <w:pPr>
      <w:spacing w:after="120"/>
    </w:pPr>
    <w:rPr>
      <w:rFonts w:eastAsia="MS Mincho"/>
      <w:b/>
      <w:color w:val="auto"/>
      <w:sz w:val="18"/>
      <w:lang w:val="en-US"/>
    </w:rPr>
  </w:style>
  <w:style w:type="paragraph" w:styleId="BlockText">
    <w:name w:val="Block Text"/>
    <w:basedOn w:val="Normal"/>
    <w:rsid w:val="00395C18"/>
    <w:pPr>
      <w:spacing w:after="200"/>
      <w:ind w:left="357" w:right="357"/>
    </w:pPr>
    <w:rPr>
      <w:rFonts w:eastAsia="MS Mincho"/>
      <w:color w:val="000000"/>
      <w:lang w:val="en-US"/>
    </w:rPr>
  </w:style>
  <w:style w:type="table" w:styleId="TableGrid">
    <w:name w:val="Table Grid"/>
    <w:basedOn w:val="TableNormal"/>
    <w:uiPriority w:val="59"/>
    <w:rsid w:val="00F118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8FC"/>
    <w:pPr>
      <w:spacing w:after="200" w:line="276" w:lineRule="auto"/>
      <w:ind w:left="720"/>
      <w:contextualSpacing/>
    </w:pPr>
    <w:rPr>
      <w:rFonts w:ascii="Calibri" w:eastAsia="Calibri" w:hAnsi="Calibri"/>
      <w:color w:val="auto"/>
      <w:sz w:val="22"/>
      <w:szCs w:val="22"/>
    </w:rPr>
  </w:style>
  <w:style w:type="character" w:customStyle="1" w:styleId="Heading1Char">
    <w:name w:val="Heading 1 Char"/>
    <w:link w:val="Heading1"/>
    <w:rsid w:val="00F118FC"/>
    <w:rPr>
      <w:rFonts w:ascii="Futura" w:hAnsi="Futura" w:cs="Arial"/>
      <w:b/>
      <w:bCs/>
      <w:color w:val="00638E"/>
      <w:kern w:val="32"/>
      <w:sz w:val="40"/>
      <w:szCs w:val="44"/>
    </w:rPr>
  </w:style>
  <w:style w:type="paragraph" w:styleId="BalloonText">
    <w:name w:val="Balloon Text"/>
    <w:basedOn w:val="Normal"/>
    <w:link w:val="BalloonTextChar"/>
    <w:rsid w:val="00787C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87C81"/>
    <w:rPr>
      <w:rFonts w:ascii="Lucida Grande" w:hAnsi="Lucida Grande" w:cs="Lucida Grande"/>
      <w:color w:val="333333"/>
      <w:sz w:val="18"/>
      <w:szCs w:val="18"/>
    </w:rPr>
  </w:style>
  <w:style w:type="paragraph" w:styleId="TableofAuthorities">
    <w:name w:val="table of authorities"/>
    <w:basedOn w:val="Normal"/>
    <w:next w:val="Normal"/>
    <w:rsid w:val="00620E62"/>
    <w:pPr>
      <w:ind w:left="240" w:hanging="240"/>
    </w:pPr>
  </w:style>
  <w:style w:type="character" w:customStyle="1" w:styleId="BodyTextChar">
    <w:name w:val="Body Text Char"/>
    <w:basedOn w:val="DefaultParagraphFont"/>
    <w:link w:val="BodyText"/>
    <w:rsid w:val="00620E62"/>
    <w:rPr>
      <w:rFonts w:ascii="Futura" w:hAnsi="Futura"/>
      <w:color w:val="333333"/>
      <w:sz w:val="24"/>
      <w:szCs w:val="24"/>
    </w:rPr>
  </w:style>
  <w:style w:type="character" w:customStyle="1" w:styleId="BodyTextIndentChar">
    <w:name w:val="Body Text Indent Char"/>
    <w:basedOn w:val="DefaultParagraphFont"/>
    <w:link w:val="BodyTextIndent"/>
    <w:rsid w:val="00620E62"/>
    <w:rPr>
      <w:rFonts w:ascii="Futura" w:hAnsi="Futura"/>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0CD5-ABF7-4CC6-8818-D7A9FF39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Policy / Program  Name</vt:lpstr>
    </vt:vector>
  </TitlesOfParts>
  <Company>DIISRTE</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Program  Name</dc:title>
  <dc:creator>Louise Wignall</dc:creator>
  <cp:lastModifiedBy>Penelope Gray</cp:lastModifiedBy>
  <cp:revision>3</cp:revision>
  <cp:lastPrinted>1900-12-31T15:00:00Z</cp:lastPrinted>
  <dcterms:created xsi:type="dcterms:W3CDTF">2013-08-21T06:23:00Z</dcterms:created>
  <dcterms:modified xsi:type="dcterms:W3CDTF">2013-08-21T07:22:00Z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